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3118E" w14:textId="5B20AE36" w:rsidR="000268EE" w:rsidRPr="00F83EEE" w:rsidRDefault="003173E5" w:rsidP="0068111A">
      <w:pPr>
        <w:spacing w:after="0"/>
        <w:jc w:val="center"/>
        <w:rPr>
          <w:rFonts w:ascii="Tahoma" w:hAnsi="Tahoma" w:cs="Tahoma"/>
          <w:sz w:val="28"/>
          <w:szCs w:val="28"/>
        </w:rPr>
      </w:pPr>
      <w:r w:rsidRPr="00F83EEE">
        <w:rPr>
          <w:rFonts w:ascii="Tahoma" w:hAnsi="Tahoma" w:cs="Tahoma"/>
          <w:sz w:val="28"/>
          <w:szCs w:val="28"/>
        </w:rPr>
        <w:t xml:space="preserve"> </w:t>
      </w:r>
      <w:r w:rsidR="000268EE" w:rsidRPr="00F83EEE">
        <w:rPr>
          <w:rFonts w:ascii="Tahoma" w:hAnsi="Tahoma" w:cs="Tahoma"/>
          <w:sz w:val="28"/>
          <w:szCs w:val="28"/>
        </w:rPr>
        <w:t>SPECYFIKACJA WARUNKÓW ZAMÓWIENIA</w:t>
      </w:r>
    </w:p>
    <w:p w14:paraId="3D3CA9D9" w14:textId="2E1C9EB4" w:rsidR="0068111A" w:rsidRPr="00B8687A" w:rsidRDefault="00E62501" w:rsidP="00B8687A">
      <w:pPr>
        <w:spacing w:after="0"/>
        <w:jc w:val="center"/>
        <w:rPr>
          <w:rFonts w:ascii="Tahoma" w:hAnsi="Tahoma" w:cs="Tahoma"/>
        </w:rPr>
      </w:pPr>
      <w:r w:rsidRPr="00B8687A">
        <w:rPr>
          <w:rFonts w:ascii="Tahoma" w:hAnsi="Tahoma" w:cs="Tahoma"/>
          <w:b/>
          <w:noProof/>
          <w:lang w:eastAsia="pl-PL"/>
        </w:rPr>
        <w:drawing>
          <wp:anchor distT="0" distB="0" distL="114300" distR="114300" simplePos="0" relativeHeight="251657728" behindDoc="1" locked="0" layoutInCell="1" allowOverlap="1" wp14:anchorId="13FD2B3F" wp14:editId="00344279">
            <wp:simplePos x="0" y="0"/>
            <wp:positionH relativeFrom="column">
              <wp:posOffset>63672</wp:posOffset>
            </wp:positionH>
            <wp:positionV relativeFrom="paragraph">
              <wp:posOffset>153670</wp:posOffset>
            </wp:positionV>
            <wp:extent cx="5940425" cy="5719445"/>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5719445"/>
                    </a:xfrm>
                    <a:prstGeom prst="rect">
                      <a:avLst/>
                    </a:prstGeom>
                  </pic:spPr>
                </pic:pic>
              </a:graphicData>
            </a:graphic>
          </wp:anchor>
        </w:drawing>
      </w:r>
      <w:r w:rsidR="000268EE" w:rsidRPr="00B8687A">
        <w:rPr>
          <w:rFonts w:ascii="Tahoma" w:hAnsi="Tahoma" w:cs="Tahoma"/>
        </w:rPr>
        <w:t xml:space="preserve">na kwotę </w:t>
      </w:r>
      <w:r w:rsidR="00B8687A" w:rsidRPr="00B8687A">
        <w:rPr>
          <w:rFonts w:ascii="Tahoma" w:hAnsi="Tahoma" w:cs="Tahoma"/>
        </w:rPr>
        <w:t xml:space="preserve">mniejszą od kwoty określonej na podstawie art. 3 Ustawy prawo zamówień publicznych z dnia 11 września 2019 r. - Prawo zamówień publicznych </w:t>
      </w:r>
      <w:r w:rsidR="00B8687A" w:rsidRPr="00B8687A">
        <w:rPr>
          <w:rFonts w:ascii="Tahoma" w:hAnsi="Tahoma" w:cs="Tahoma"/>
        </w:rPr>
        <w:br/>
        <w:t>(</w:t>
      </w:r>
      <w:bookmarkStart w:id="0" w:name="_Hlk85801259"/>
      <w:bookmarkStart w:id="1" w:name="_Hlk85870822"/>
      <w:proofErr w:type="spellStart"/>
      <w:r w:rsidR="005B2653" w:rsidRPr="00BB577F">
        <w:rPr>
          <w:rFonts w:ascii="Tahoma" w:hAnsi="Tahoma" w:cs="Tahoma"/>
        </w:rPr>
        <w:t>t</w:t>
      </w:r>
      <w:r w:rsidR="003C536F">
        <w:rPr>
          <w:rFonts w:ascii="Tahoma" w:hAnsi="Tahoma" w:cs="Tahoma"/>
        </w:rPr>
        <w:t>.</w:t>
      </w:r>
      <w:r w:rsidR="005B2653" w:rsidRPr="00BB577F">
        <w:rPr>
          <w:rFonts w:ascii="Tahoma" w:hAnsi="Tahoma" w:cs="Tahoma"/>
        </w:rPr>
        <w:t>j</w:t>
      </w:r>
      <w:proofErr w:type="spellEnd"/>
      <w:r w:rsidR="005B2653" w:rsidRPr="00BB577F">
        <w:rPr>
          <w:rFonts w:ascii="Tahoma" w:hAnsi="Tahoma" w:cs="Tahoma"/>
        </w:rPr>
        <w:t xml:space="preserve">. </w:t>
      </w:r>
      <w:r w:rsidR="00B8687A" w:rsidRPr="00BB577F">
        <w:rPr>
          <w:rFonts w:ascii="Tahoma" w:hAnsi="Tahoma" w:cs="Tahoma"/>
        </w:rPr>
        <w:t>Dz.U. z 20</w:t>
      </w:r>
      <w:r w:rsidR="004309E3">
        <w:rPr>
          <w:rFonts w:ascii="Tahoma" w:hAnsi="Tahoma" w:cs="Tahoma"/>
        </w:rPr>
        <w:t>23</w:t>
      </w:r>
      <w:r w:rsidR="00B8687A" w:rsidRPr="00BB577F">
        <w:rPr>
          <w:rFonts w:ascii="Tahoma" w:hAnsi="Tahoma" w:cs="Tahoma"/>
        </w:rPr>
        <w:t xml:space="preserve"> r. poz. </w:t>
      </w:r>
      <w:r w:rsidR="004309E3">
        <w:rPr>
          <w:rFonts w:ascii="Tahoma" w:hAnsi="Tahoma" w:cs="Tahoma"/>
        </w:rPr>
        <w:t>1605</w:t>
      </w:r>
      <w:r w:rsidR="0011360C">
        <w:rPr>
          <w:rFonts w:ascii="Tahoma" w:hAnsi="Tahoma" w:cs="Tahoma"/>
        </w:rPr>
        <w:t xml:space="preserve"> z </w:t>
      </w:r>
      <w:proofErr w:type="spellStart"/>
      <w:r w:rsidR="0011360C">
        <w:rPr>
          <w:rFonts w:ascii="Tahoma" w:hAnsi="Tahoma" w:cs="Tahoma"/>
        </w:rPr>
        <w:t>poźn</w:t>
      </w:r>
      <w:proofErr w:type="spellEnd"/>
      <w:r w:rsidR="0011360C">
        <w:rPr>
          <w:rFonts w:ascii="Tahoma" w:hAnsi="Tahoma" w:cs="Tahoma"/>
        </w:rPr>
        <w:t>. zm.</w:t>
      </w:r>
      <w:bookmarkEnd w:id="0"/>
      <w:r w:rsidR="00B8687A" w:rsidRPr="00B8687A">
        <w:rPr>
          <w:rFonts w:ascii="Tahoma" w:hAnsi="Tahoma" w:cs="Tahoma"/>
        </w:rPr>
        <w:t>)</w:t>
      </w:r>
      <w:bookmarkEnd w:id="1"/>
    </w:p>
    <w:p w14:paraId="5B4CB968" w14:textId="77777777" w:rsidR="00F53381" w:rsidRPr="00F83EEE" w:rsidRDefault="00F53381" w:rsidP="0068111A">
      <w:pPr>
        <w:ind w:left="4820"/>
        <w:rPr>
          <w:rFonts w:ascii="Tahoma" w:hAnsi="Tahoma" w:cs="Tahoma"/>
          <w:color w:val="FF0000"/>
        </w:rPr>
      </w:pPr>
    </w:p>
    <w:p w14:paraId="1833CE2E" w14:textId="77777777" w:rsidR="00546899" w:rsidRDefault="00546899" w:rsidP="0068111A">
      <w:pPr>
        <w:ind w:left="4820"/>
        <w:rPr>
          <w:rFonts w:ascii="Tahoma" w:hAnsi="Tahoma" w:cs="Tahoma"/>
        </w:rPr>
      </w:pPr>
    </w:p>
    <w:p w14:paraId="16798B7D" w14:textId="77777777" w:rsidR="00546899" w:rsidRDefault="00546899" w:rsidP="0068111A">
      <w:pPr>
        <w:ind w:left="4820"/>
        <w:rPr>
          <w:rFonts w:ascii="Tahoma" w:hAnsi="Tahoma" w:cs="Tahoma"/>
        </w:rPr>
      </w:pPr>
    </w:p>
    <w:p w14:paraId="2971A0E0" w14:textId="77777777" w:rsidR="000268EE" w:rsidRPr="00F83EEE" w:rsidRDefault="000268EE" w:rsidP="0068111A">
      <w:pPr>
        <w:ind w:left="4820"/>
        <w:rPr>
          <w:rFonts w:ascii="Tahoma" w:hAnsi="Tahoma" w:cs="Tahoma"/>
        </w:rPr>
      </w:pPr>
      <w:r w:rsidRPr="00F83EEE">
        <w:rPr>
          <w:rFonts w:ascii="Tahoma" w:hAnsi="Tahoma" w:cs="Tahoma"/>
        </w:rPr>
        <w:t>Zamawiający:</w:t>
      </w:r>
    </w:p>
    <w:p w14:paraId="2C00E755" w14:textId="3A391093" w:rsidR="008D5888" w:rsidRPr="008D5888" w:rsidRDefault="00F83EEE" w:rsidP="008D5888">
      <w:pPr>
        <w:tabs>
          <w:tab w:val="left" w:pos="4820"/>
        </w:tabs>
        <w:rPr>
          <w:rFonts w:ascii="Tahoma" w:hAnsi="Tahoma" w:cs="Tahoma"/>
          <w:b/>
          <w:bCs/>
          <w:sz w:val="24"/>
          <w:szCs w:val="24"/>
        </w:rPr>
      </w:pPr>
      <w:r w:rsidRPr="00F83EEE">
        <w:rPr>
          <w:rFonts w:ascii="Tahoma" w:hAnsi="Tahoma" w:cs="Tahoma"/>
          <w:b/>
          <w:bCs/>
          <w:sz w:val="24"/>
          <w:szCs w:val="24"/>
        </w:rPr>
        <w:tab/>
      </w:r>
      <w:r w:rsidR="004309E3">
        <w:rPr>
          <w:rFonts w:ascii="Tahoma" w:hAnsi="Tahoma" w:cs="Tahoma"/>
          <w:b/>
          <w:bCs/>
          <w:sz w:val="24"/>
          <w:szCs w:val="24"/>
        </w:rPr>
        <w:t>Gmina Czernice Borowe</w:t>
      </w:r>
    </w:p>
    <w:p w14:paraId="39B776EE" w14:textId="7740B037" w:rsidR="008D5888" w:rsidRPr="008D5888" w:rsidRDefault="008D5888" w:rsidP="008D5888">
      <w:pPr>
        <w:tabs>
          <w:tab w:val="left" w:pos="4820"/>
        </w:tabs>
        <w:rPr>
          <w:rFonts w:ascii="Tahoma" w:hAnsi="Tahoma" w:cs="Tahoma"/>
          <w:b/>
          <w:bCs/>
          <w:sz w:val="24"/>
          <w:szCs w:val="24"/>
        </w:rPr>
      </w:pPr>
      <w:r>
        <w:rPr>
          <w:rFonts w:ascii="Tahoma" w:hAnsi="Tahoma" w:cs="Tahoma"/>
          <w:b/>
          <w:bCs/>
          <w:sz w:val="24"/>
          <w:szCs w:val="24"/>
        </w:rPr>
        <w:tab/>
      </w:r>
      <w:r w:rsidR="004309E3">
        <w:rPr>
          <w:rFonts w:ascii="Tahoma" w:hAnsi="Tahoma" w:cs="Tahoma"/>
          <w:b/>
          <w:bCs/>
          <w:sz w:val="24"/>
          <w:szCs w:val="24"/>
        </w:rPr>
        <w:t>ul. Dolna 2</w:t>
      </w:r>
    </w:p>
    <w:p w14:paraId="4B2D98BE" w14:textId="328B8572" w:rsidR="006E0D31" w:rsidRPr="00F83EEE" w:rsidRDefault="008D5888" w:rsidP="008D5888">
      <w:pPr>
        <w:tabs>
          <w:tab w:val="left" w:pos="4820"/>
        </w:tabs>
        <w:rPr>
          <w:rFonts w:ascii="Tahoma" w:hAnsi="Tahoma" w:cs="Tahoma"/>
          <w:color w:val="FF0000"/>
        </w:rPr>
      </w:pPr>
      <w:r>
        <w:rPr>
          <w:rFonts w:ascii="Tahoma" w:hAnsi="Tahoma" w:cs="Tahoma"/>
          <w:b/>
          <w:bCs/>
          <w:sz w:val="24"/>
          <w:szCs w:val="24"/>
        </w:rPr>
        <w:tab/>
      </w:r>
      <w:r w:rsidR="004309E3">
        <w:rPr>
          <w:rFonts w:ascii="Tahoma" w:hAnsi="Tahoma" w:cs="Tahoma"/>
          <w:b/>
          <w:bCs/>
          <w:sz w:val="24"/>
          <w:szCs w:val="24"/>
        </w:rPr>
        <w:t>06 – 415 Czernice Borowe</w:t>
      </w:r>
    </w:p>
    <w:p w14:paraId="390C89D2" w14:textId="77777777" w:rsidR="008D5888" w:rsidRDefault="008D5888" w:rsidP="000268EE">
      <w:pPr>
        <w:rPr>
          <w:rFonts w:ascii="Tahoma" w:hAnsi="Tahoma" w:cs="Tahoma"/>
        </w:rPr>
      </w:pPr>
    </w:p>
    <w:p w14:paraId="2F4D9D0F" w14:textId="2CDD18C8" w:rsidR="000268EE" w:rsidRPr="00F83EEE" w:rsidRDefault="000268EE" w:rsidP="000268EE">
      <w:pPr>
        <w:rPr>
          <w:rFonts w:ascii="Tahoma" w:hAnsi="Tahoma" w:cs="Tahoma"/>
        </w:rPr>
      </w:pPr>
      <w:r w:rsidRPr="00F83EEE">
        <w:rPr>
          <w:rFonts w:ascii="Tahoma" w:hAnsi="Tahoma" w:cs="Tahoma"/>
        </w:rPr>
        <w:t>Nazwa zamówienia:</w:t>
      </w:r>
    </w:p>
    <w:p w14:paraId="76444547" w14:textId="676CA921" w:rsidR="008D5888" w:rsidRPr="00713D29" w:rsidRDefault="008D5888" w:rsidP="008D5888">
      <w:pPr>
        <w:jc w:val="center"/>
        <w:rPr>
          <w:rFonts w:ascii="Tahoma" w:hAnsi="Tahoma" w:cs="Tahoma"/>
          <w:b/>
          <w:sz w:val="28"/>
          <w:szCs w:val="28"/>
        </w:rPr>
      </w:pPr>
      <w:r w:rsidRPr="00451A0F">
        <w:rPr>
          <w:rFonts w:ascii="Tahoma" w:hAnsi="Tahoma" w:cs="Tahoma"/>
          <w:b/>
          <w:sz w:val="28"/>
          <w:szCs w:val="28"/>
        </w:rPr>
        <w:t xml:space="preserve">Ubezpieczenie mienia i odpowiedzialności cywilnej </w:t>
      </w:r>
      <w:r w:rsidR="004309E3">
        <w:rPr>
          <w:rFonts w:ascii="Tahoma" w:hAnsi="Tahoma" w:cs="Tahoma"/>
          <w:b/>
          <w:sz w:val="28"/>
          <w:szCs w:val="28"/>
        </w:rPr>
        <w:t>Gminy Czernice Borowe</w:t>
      </w:r>
    </w:p>
    <w:p w14:paraId="3E3DA3EC" w14:textId="77777777" w:rsidR="000268EE" w:rsidRPr="00F83EEE" w:rsidRDefault="000268EE" w:rsidP="000268EE">
      <w:pPr>
        <w:rPr>
          <w:rFonts w:ascii="Tahoma" w:hAnsi="Tahoma" w:cs="Tahoma"/>
          <w:color w:val="FF0000"/>
        </w:rPr>
      </w:pPr>
    </w:p>
    <w:p w14:paraId="4FE8E68B" w14:textId="77777777" w:rsidR="00546899" w:rsidRDefault="00546899" w:rsidP="00F83EEE">
      <w:pPr>
        <w:jc w:val="both"/>
        <w:rPr>
          <w:rFonts w:ascii="Tahoma" w:hAnsi="Tahoma" w:cs="Tahoma"/>
        </w:rPr>
      </w:pPr>
    </w:p>
    <w:p w14:paraId="34E13BD0" w14:textId="77777777" w:rsidR="00546899" w:rsidRDefault="00546899" w:rsidP="00F83EEE">
      <w:pPr>
        <w:jc w:val="both"/>
        <w:rPr>
          <w:rFonts w:ascii="Tahoma" w:hAnsi="Tahoma" w:cs="Tahoma"/>
        </w:rPr>
      </w:pPr>
    </w:p>
    <w:p w14:paraId="5B2205E9" w14:textId="2F85D98C" w:rsidR="000268EE" w:rsidRPr="00F83EEE" w:rsidRDefault="00F83EEE" w:rsidP="00F83EEE">
      <w:pPr>
        <w:jc w:val="both"/>
        <w:rPr>
          <w:rFonts w:ascii="Tahoma" w:hAnsi="Tahoma" w:cs="Tahoma"/>
        </w:rPr>
      </w:pPr>
      <w:r w:rsidRPr="00F83EEE">
        <w:rPr>
          <w:rFonts w:ascii="Tahoma" w:hAnsi="Tahoma" w:cs="Tahoma"/>
        </w:rPr>
        <w:t>Postępowanie o udzielenie zamówienia publicznego - dalej zwane „postępowaniem” - prowadzone zgodnie z przepisami ustawy z dnia 11 września 2019 r. - Prawo zamówień publicznych (</w:t>
      </w:r>
      <w:proofErr w:type="spellStart"/>
      <w:r w:rsidR="0011360C" w:rsidRPr="00BB577F">
        <w:rPr>
          <w:rFonts w:ascii="Tahoma" w:hAnsi="Tahoma" w:cs="Tahoma"/>
        </w:rPr>
        <w:t>t</w:t>
      </w:r>
      <w:r w:rsidR="00956EA0">
        <w:rPr>
          <w:rFonts w:ascii="Tahoma" w:hAnsi="Tahoma" w:cs="Tahoma"/>
        </w:rPr>
        <w:t>.</w:t>
      </w:r>
      <w:r w:rsidR="004309E3">
        <w:rPr>
          <w:rFonts w:ascii="Tahoma" w:hAnsi="Tahoma" w:cs="Tahoma"/>
        </w:rPr>
        <w:t>j</w:t>
      </w:r>
      <w:proofErr w:type="spellEnd"/>
      <w:r w:rsidR="004309E3">
        <w:rPr>
          <w:rFonts w:ascii="Tahoma" w:hAnsi="Tahoma" w:cs="Tahoma"/>
        </w:rPr>
        <w:t>. Dz.U. z 2023 r. poz. 1605</w:t>
      </w:r>
      <w:r w:rsidR="0011360C">
        <w:rPr>
          <w:rFonts w:ascii="Tahoma" w:hAnsi="Tahoma" w:cs="Tahoma"/>
        </w:rPr>
        <w:t xml:space="preserve"> z </w:t>
      </w:r>
      <w:proofErr w:type="spellStart"/>
      <w:r w:rsidR="0011360C">
        <w:rPr>
          <w:rFonts w:ascii="Tahoma" w:hAnsi="Tahoma" w:cs="Tahoma"/>
        </w:rPr>
        <w:t>poźn</w:t>
      </w:r>
      <w:proofErr w:type="spellEnd"/>
      <w:r w:rsidR="0011360C">
        <w:rPr>
          <w:rFonts w:ascii="Tahoma" w:hAnsi="Tahoma" w:cs="Tahoma"/>
        </w:rPr>
        <w:t>. zm.</w:t>
      </w:r>
      <w:r w:rsidRPr="00F83EEE">
        <w:rPr>
          <w:rFonts w:ascii="Tahoma" w:hAnsi="Tahoma" w:cs="Tahoma"/>
        </w:rPr>
        <w:t>) - dalej zwanej „Ustawą”</w:t>
      </w:r>
    </w:p>
    <w:p w14:paraId="46D8F069" w14:textId="77777777" w:rsidR="00F83EEE" w:rsidRPr="00F83EEE" w:rsidRDefault="00F83EEE" w:rsidP="000268EE">
      <w:pPr>
        <w:rPr>
          <w:rFonts w:ascii="Tahoma" w:hAnsi="Tahoma" w:cs="Tahoma"/>
          <w:color w:val="FF0000"/>
        </w:rPr>
      </w:pPr>
    </w:p>
    <w:p w14:paraId="4212557E" w14:textId="77777777" w:rsidR="00EC7AEB" w:rsidRDefault="00EC7AEB" w:rsidP="00B8687A">
      <w:pPr>
        <w:spacing w:after="0"/>
        <w:rPr>
          <w:rFonts w:ascii="Tahoma" w:hAnsi="Tahoma" w:cs="Tahoma"/>
        </w:rPr>
      </w:pPr>
    </w:p>
    <w:p w14:paraId="59C5F4DB" w14:textId="77777777" w:rsidR="008D1F48" w:rsidRDefault="008D1F48" w:rsidP="00B8687A">
      <w:pPr>
        <w:spacing w:after="0"/>
        <w:rPr>
          <w:rFonts w:ascii="Tahoma" w:hAnsi="Tahoma" w:cs="Tahoma"/>
        </w:rPr>
      </w:pPr>
    </w:p>
    <w:p w14:paraId="03460249" w14:textId="7C5B235C" w:rsidR="00B8687A" w:rsidRPr="00B8687A" w:rsidRDefault="00B8687A" w:rsidP="00B8687A">
      <w:pPr>
        <w:spacing w:after="0"/>
        <w:rPr>
          <w:rFonts w:ascii="Tahoma" w:hAnsi="Tahoma" w:cs="Tahoma"/>
        </w:rPr>
      </w:pPr>
    </w:p>
    <w:p w14:paraId="1A03F68E" w14:textId="77777777" w:rsidR="00EC7AEB" w:rsidRDefault="00EC7AEB" w:rsidP="00B8687A">
      <w:pPr>
        <w:spacing w:after="0"/>
        <w:rPr>
          <w:rFonts w:ascii="Tahoma" w:hAnsi="Tahoma" w:cs="Tahoma"/>
          <w:highlight w:val="yellow"/>
        </w:rPr>
      </w:pPr>
    </w:p>
    <w:p w14:paraId="0A8DAFE6" w14:textId="54B06A4C" w:rsidR="000268EE" w:rsidRDefault="000268EE" w:rsidP="000268EE">
      <w:pPr>
        <w:rPr>
          <w:rFonts w:ascii="Tahoma" w:hAnsi="Tahoma" w:cs="Tahoma"/>
          <w:color w:val="FF0000"/>
        </w:rPr>
      </w:pPr>
    </w:p>
    <w:p w14:paraId="6F51D298" w14:textId="77777777" w:rsidR="00E91352" w:rsidRDefault="00E91352" w:rsidP="00534A8A">
      <w:pPr>
        <w:rPr>
          <w:rFonts w:ascii="Tahoma" w:hAnsi="Tahoma" w:cs="Tahoma"/>
          <w:b/>
          <w:color w:val="FF0000"/>
        </w:rPr>
      </w:pPr>
    </w:p>
    <w:p w14:paraId="33CBC571" w14:textId="77777777" w:rsidR="00BA67E0" w:rsidRPr="00F83EEE" w:rsidRDefault="00BA67E0" w:rsidP="00534A8A">
      <w:pPr>
        <w:rPr>
          <w:rFonts w:ascii="Tahoma" w:hAnsi="Tahoma" w:cs="Tahoma"/>
          <w:b/>
          <w:color w:val="FF0000"/>
        </w:rPr>
      </w:pPr>
    </w:p>
    <w:p w14:paraId="310903EF" w14:textId="20E0F3CF" w:rsidR="00A636CA" w:rsidRPr="00B8687A" w:rsidRDefault="000268EE" w:rsidP="00300329">
      <w:pPr>
        <w:rPr>
          <w:rFonts w:ascii="Tahoma" w:hAnsi="Tahoma" w:cs="Tahoma"/>
        </w:rPr>
      </w:pPr>
      <w:r w:rsidRPr="00B8687A">
        <w:rPr>
          <w:rFonts w:ascii="Tahoma" w:hAnsi="Tahoma" w:cs="Tahoma"/>
          <w:b/>
        </w:rPr>
        <w:t xml:space="preserve">Zatwierdził: </w:t>
      </w:r>
      <w:r w:rsidRPr="00B8687A">
        <w:rPr>
          <w:rFonts w:ascii="Tahoma" w:hAnsi="Tahoma" w:cs="Tahoma"/>
          <w:b/>
        </w:rPr>
        <w:tab/>
      </w:r>
      <w:r w:rsidR="004309E3">
        <w:rPr>
          <w:rFonts w:ascii="Tahoma" w:hAnsi="Tahoma" w:cs="Tahoma"/>
          <w:b/>
        </w:rPr>
        <w:t>Wojciech Brzeziński</w:t>
      </w:r>
      <w:r w:rsidR="003074AE">
        <w:rPr>
          <w:rFonts w:ascii="Tahoma" w:hAnsi="Tahoma" w:cs="Tahoma"/>
          <w:b/>
        </w:rPr>
        <w:t xml:space="preserve"> – </w:t>
      </w:r>
      <w:r w:rsidR="004309E3">
        <w:rPr>
          <w:rFonts w:ascii="Tahoma" w:hAnsi="Tahoma" w:cs="Tahoma"/>
          <w:b/>
        </w:rPr>
        <w:t>Wójt Gminy</w:t>
      </w:r>
    </w:p>
    <w:p w14:paraId="067AEBF6" w14:textId="77777777" w:rsidR="00B8687A" w:rsidRDefault="00B8687A" w:rsidP="00420906">
      <w:pPr>
        <w:rPr>
          <w:rFonts w:ascii="Tahoma" w:hAnsi="Tahoma" w:cs="Tahoma"/>
          <w:b/>
        </w:rPr>
      </w:pPr>
    </w:p>
    <w:p w14:paraId="6998F81A" w14:textId="246820B1" w:rsidR="00420906" w:rsidRPr="00B8687A" w:rsidRDefault="000268EE" w:rsidP="00420906">
      <w:pPr>
        <w:rPr>
          <w:rFonts w:ascii="Tahoma" w:hAnsi="Tahoma" w:cs="Tahoma"/>
          <w:b/>
        </w:rPr>
      </w:pPr>
      <w:r w:rsidRPr="00B8687A">
        <w:rPr>
          <w:rFonts w:ascii="Tahoma" w:hAnsi="Tahoma" w:cs="Tahoma"/>
          <w:b/>
        </w:rPr>
        <w:t xml:space="preserve">Nr </w:t>
      </w:r>
      <w:r w:rsidR="00B8687A" w:rsidRPr="00B8687A">
        <w:rPr>
          <w:rFonts w:ascii="Tahoma" w:hAnsi="Tahoma" w:cs="Tahoma"/>
          <w:b/>
        </w:rPr>
        <w:t>postępowania</w:t>
      </w:r>
      <w:r w:rsidR="00534A8A" w:rsidRPr="00B8687A">
        <w:rPr>
          <w:rFonts w:ascii="Tahoma" w:hAnsi="Tahoma" w:cs="Tahoma"/>
          <w:b/>
        </w:rPr>
        <w:t>:</w:t>
      </w:r>
      <w:r w:rsidR="00A636CA" w:rsidRPr="00B8687A">
        <w:rPr>
          <w:rFonts w:ascii="Tahoma" w:hAnsi="Tahoma" w:cs="Tahoma"/>
          <w:b/>
        </w:rPr>
        <w:t xml:space="preserve"> </w:t>
      </w:r>
      <w:r w:rsidR="00592B70">
        <w:rPr>
          <w:rFonts w:ascii="Tahoma" w:hAnsi="Tahoma" w:cs="Tahoma"/>
          <w:b/>
        </w:rPr>
        <w:t>OSOK.253.3.2023</w:t>
      </w:r>
    </w:p>
    <w:p w14:paraId="2F95D8A7" w14:textId="77777777" w:rsidR="00B27987" w:rsidRDefault="00B27987" w:rsidP="000268EE">
      <w:pPr>
        <w:rPr>
          <w:rFonts w:ascii="Tahoma" w:hAnsi="Tahoma" w:cs="Tahoma"/>
          <w:b/>
        </w:rPr>
      </w:pPr>
    </w:p>
    <w:p w14:paraId="4DAE3233" w14:textId="77777777" w:rsidR="000268EE" w:rsidRPr="00463BC5" w:rsidRDefault="000268EE" w:rsidP="000268EE">
      <w:pPr>
        <w:rPr>
          <w:rFonts w:ascii="Tahoma" w:hAnsi="Tahoma" w:cs="Tahoma"/>
          <w:b/>
        </w:rPr>
      </w:pPr>
      <w:r w:rsidRPr="00463BC5">
        <w:rPr>
          <w:rFonts w:ascii="Tahoma" w:hAnsi="Tahoma" w:cs="Tahoma"/>
          <w:b/>
        </w:rPr>
        <w:lastRenderedPageBreak/>
        <w:t>SPIS TREŚCI:</w:t>
      </w:r>
    </w:p>
    <w:p w14:paraId="61976DC9" w14:textId="357171C5" w:rsidR="003469E0" w:rsidRPr="00426C5B" w:rsidRDefault="00910BEB" w:rsidP="003469E0">
      <w:pPr>
        <w:pStyle w:val="Akapitzlist"/>
        <w:numPr>
          <w:ilvl w:val="0"/>
          <w:numId w:val="1"/>
        </w:numPr>
        <w:spacing w:after="0"/>
        <w:ind w:left="567" w:hanging="561"/>
        <w:rPr>
          <w:rFonts w:ascii="Tahoma" w:hAnsi="Tahoma" w:cs="Tahoma"/>
        </w:rPr>
      </w:pPr>
      <w:r>
        <w:rPr>
          <w:rFonts w:ascii="Tahoma" w:hAnsi="Tahoma" w:cs="Tahoma"/>
        </w:rPr>
        <w:t>Nazwa i adres Z</w:t>
      </w:r>
      <w:r w:rsidR="00B8687A" w:rsidRPr="00426C5B">
        <w:rPr>
          <w:rFonts w:ascii="Tahoma" w:hAnsi="Tahoma" w:cs="Tahoma"/>
        </w:rPr>
        <w:t>amawiającego</w:t>
      </w:r>
      <w:r w:rsidR="00677DBF" w:rsidRPr="00426C5B">
        <w:rPr>
          <w:rFonts w:ascii="Tahoma" w:hAnsi="Tahoma" w:cs="Tahoma"/>
        </w:rPr>
        <w:t>.</w:t>
      </w:r>
    </w:p>
    <w:p w14:paraId="151FDFD9" w14:textId="468A2A51" w:rsidR="00354E00" w:rsidRPr="004739D2" w:rsidRDefault="00354E00" w:rsidP="003469E0">
      <w:pPr>
        <w:pStyle w:val="Akapitzlist"/>
        <w:numPr>
          <w:ilvl w:val="0"/>
          <w:numId w:val="1"/>
        </w:numPr>
        <w:spacing w:after="0"/>
        <w:ind w:left="567" w:hanging="561"/>
        <w:rPr>
          <w:rFonts w:ascii="Tahoma" w:hAnsi="Tahoma" w:cs="Tahoma"/>
        </w:rPr>
      </w:pPr>
      <w:r w:rsidRPr="004739D2">
        <w:rPr>
          <w:rFonts w:ascii="Tahoma" w:hAnsi="Tahoma" w:cs="Tahoma"/>
        </w:rPr>
        <w:t>Podstawa prawna opracowania SWZ.</w:t>
      </w:r>
    </w:p>
    <w:p w14:paraId="65203771" w14:textId="77777777" w:rsidR="000F6083" w:rsidRPr="004739D2" w:rsidRDefault="000F6083" w:rsidP="000F6083">
      <w:pPr>
        <w:pStyle w:val="Akapitzlist"/>
        <w:numPr>
          <w:ilvl w:val="0"/>
          <w:numId w:val="1"/>
        </w:numPr>
        <w:spacing w:after="0"/>
        <w:ind w:left="567" w:hanging="561"/>
        <w:rPr>
          <w:rFonts w:ascii="Tahoma" w:hAnsi="Tahoma" w:cs="Tahoma"/>
        </w:rPr>
      </w:pPr>
      <w:r w:rsidRPr="004739D2">
        <w:rPr>
          <w:rFonts w:ascii="Tahoma" w:hAnsi="Tahoma" w:cs="Tahoma"/>
        </w:rPr>
        <w:t>Tryb udzielenia zamówienia.</w:t>
      </w:r>
    </w:p>
    <w:p w14:paraId="66397BF6" w14:textId="23F83303" w:rsidR="000F6083" w:rsidRPr="004739D2" w:rsidRDefault="000F6083" w:rsidP="003469E0">
      <w:pPr>
        <w:pStyle w:val="Akapitzlist"/>
        <w:numPr>
          <w:ilvl w:val="0"/>
          <w:numId w:val="1"/>
        </w:numPr>
        <w:spacing w:after="0"/>
        <w:ind w:left="567" w:hanging="561"/>
        <w:rPr>
          <w:rFonts w:ascii="Tahoma" w:hAnsi="Tahoma" w:cs="Tahoma"/>
        </w:rPr>
      </w:pPr>
      <w:r w:rsidRPr="004739D2">
        <w:rPr>
          <w:rFonts w:ascii="Tahoma" w:hAnsi="Tahoma" w:cs="Tahoma"/>
        </w:rPr>
        <w:t>Środki komunikacji elektronicznej</w:t>
      </w:r>
    </w:p>
    <w:p w14:paraId="17C5480C" w14:textId="58B5BD14" w:rsidR="00F14015" w:rsidRPr="007969CE" w:rsidRDefault="003469E0" w:rsidP="003469E0">
      <w:pPr>
        <w:pStyle w:val="Akapitzlist"/>
        <w:numPr>
          <w:ilvl w:val="0"/>
          <w:numId w:val="1"/>
        </w:numPr>
        <w:spacing w:after="0"/>
        <w:ind w:left="567" w:hanging="561"/>
        <w:rPr>
          <w:rFonts w:ascii="Tahoma" w:hAnsi="Tahoma" w:cs="Tahoma"/>
        </w:rPr>
      </w:pPr>
      <w:r w:rsidRPr="007969CE">
        <w:rPr>
          <w:rFonts w:ascii="Tahoma" w:hAnsi="Tahoma" w:cs="Tahoma"/>
        </w:rPr>
        <w:t>Osoby upra</w:t>
      </w:r>
      <w:r w:rsidR="00910BEB">
        <w:rPr>
          <w:rFonts w:ascii="Tahoma" w:hAnsi="Tahoma" w:cs="Tahoma"/>
        </w:rPr>
        <w:t>wnione do porozumiewania się z W</w:t>
      </w:r>
      <w:r w:rsidRPr="007969CE">
        <w:rPr>
          <w:rFonts w:ascii="Tahoma" w:hAnsi="Tahoma" w:cs="Tahoma"/>
        </w:rPr>
        <w:t>ykonawcami.</w:t>
      </w:r>
    </w:p>
    <w:p w14:paraId="3D5B39B9" w14:textId="77777777" w:rsidR="0076789A" w:rsidRPr="007969CE" w:rsidRDefault="000268EE" w:rsidP="0076789A">
      <w:pPr>
        <w:pStyle w:val="Akapitzlist"/>
        <w:numPr>
          <w:ilvl w:val="0"/>
          <w:numId w:val="1"/>
        </w:numPr>
        <w:spacing w:after="0"/>
        <w:ind w:left="567" w:hanging="561"/>
        <w:rPr>
          <w:rFonts w:ascii="Tahoma" w:hAnsi="Tahoma" w:cs="Tahoma"/>
        </w:rPr>
      </w:pPr>
      <w:r w:rsidRPr="007969CE">
        <w:rPr>
          <w:rFonts w:ascii="Tahoma" w:hAnsi="Tahoma" w:cs="Tahoma"/>
        </w:rPr>
        <w:t>Opis przedmiotu zamówienia.</w:t>
      </w:r>
    </w:p>
    <w:p w14:paraId="55DE3936" w14:textId="77777777" w:rsidR="0076789A" w:rsidRPr="007969CE" w:rsidRDefault="0076789A" w:rsidP="0076789A">
      <w:pPr>
        <w:pStyle w:val="Akapitzlist"/>
        <w:numPr>
          <w:ilvl w:val="0"/>
          <w:numId w:val="1"/>
        </w:numPr>
        <w:spacing w:after="0"/>
        <w:ind w:left="567" w:hanging="561"/>
        <w:rPr>
          <w:rFonts w:ascii="Tahoma" w:hAnsi="Tahoma" w:cs="Tahoma"/>
        </w:rPr>
      </w:pPr>
      <w:r w:rsidRPr="007969CE">
        <w:rPr>
          <w:rFonts w:ascii="Tahoma" w:hAnsi="Tahoma" w:cs="Tahoma"/>
        </w:rPr>
        <w:t>Oferty częściowe, oferty wariantowe, oferty równoważne, aukcja elektroniczna, dynamiczny system zakupów, umowa ramowa, zaliczki, waluta wzajemnych rozliczeń, zakład pracy chronionej, zatrudnienie osób wskazanych w art. 95 Ustawy.</w:t>
      </w:r>
    </w:p>
    <w:p w14:paraId="0326228E" w14:textId="093893AD" w:rsidR="0076789A" w:rsidRDefault="0076789A" w:rsidP="0076789A">
      <w:pPr>
        <w:pStyle w:val="Akapitzlist"/>
        <w:numPr>
          <w:ilvl w:val="0"/>
          <w:numId w:val="1"/>
        </w:numPr>
        <w:spacing w:after="0"/>
        <w:ind w:left="567" w:hanging="561"/>
        <w:rPr>
          <w:rFonts w:ascii="Tahoma" w:hAnsi="Tahoma" w:cs="Tahoma"/>
        </w:rPr>
      </w:pPr>
      <w:r w:rsidRPr="007969CE">
        <w:rPr>
          <w:rFonts w:ascii="Tahoma" w:hAnsi="Tahoma" w:cs="Tahoma"/>
        </w:rPr>
        <w:t>Informacja dotycząca udziału podwyk</w:t>
      </w:r>
      <w:r w:rsidR="00433342">
        <w:rPr>
          <w:rFonts w:ascii="Tahoma" w:hAnsi="Tahoma" w:cs="Tahoma"/>
        </w:rPr>
        <w:t>onawców</w:t>
      </w:r>
      <w:r w:rsidRPr="007969CE">
        <w:rPr>
          <w:rFonts w:ascii="Tahoma" w:hAnsi="Tahoma" w:cs="Tahoma"/>
        </w:rPr>
        <w:t>.</w:t>
      </w:r>
    </w:p>
    <w:p w14:paraId="258466BF" w14:textId="6595712F" w:rsidR="00197EE6" w:rsidRPr="007969CE" w:rsidRDefault="00197EE6" w:rsidP="0076789A">
      <w:pPr>
        <w:pStyle w:val="Akapitzlist"/>
        <w:numPr>
          <w:ilvl w:val="0"/>
          <w:numId w:val="1"/>
        </w:numPr>
        <w:spacing w:after="0"/>
        <w:ind w:left="567" w:hanging="561"/>
        <w:rPr>
          <w:rFonts w:ascii="Tahoma" w:hAnsi="Tahoma" w:cs="Tahoma"/>
        </w:rPr>
      </w:pPr>
      <w:r>
        <w:rPr>
          <w:rFonts w:ascii="Tahoma" w:hAnsi="Tahoma" w:cs="Tahoma"/>
        </w:rPr>
        <w:t>Ustalenie wartości zamówienia i informacja o powtórzeniu podobnych usług.</w:t>
      </w:r>
    </w:p>
    <w:p w14:paraId="71A7E15F" w14:textId="77777777" w:rsidR="00190AEB" w:rsidRPr="007969CE" w:rsidRDefault="00190AEB" w:rsidP="00190AEB">
      <w:pPr>
        <w:pStyle w:val="Akapitzlist"/>
        <w:numPr>
          <w:ilvl w:val="0"/>
          <w:numId w:val="1"/>
        </w:numPr>
        <w:spacing w:after="0"/>
        <w:ind w:left="567" w:hanging="561"/>
        <w:rPr>
          <w:rFonts w:ascii="Tahoma" w:hAnsi="Tahoma" w:cs="Tahoma"/>
        </w:rPr>
      </w:pPr>
      <w:r w:rsidRPr="007969CE">
        <w:rPr>
          <w:rFonts w:ascii="Tahoma" w:hAnsi="Tahoma" w:cs="Tahoma"/>
        </w:rPr>
        <w:t>Termin realizacji zamówienia oraz forma wystawienia umów ubezpieczenia.</w:t>
      </w:r>
    </w:p>
    <w:p w14:paraId="45146B02" w14:textId="77777777" w:rsidR="0077173C" w:rsidRPr="007969CE" w:rsidRDefault="00190AEB" w:rsidP="0077173C">
      <w:pPr>
        <w:pStyle w:val="Akapitzlist"/>
        <w:numPr>
          <w:ilvl w:val="0"/>
          <w:numId w:val="1"/>
        </w:numPr>
        <w:spacing w:after="0"/>
        <w:ind w:left="567" w:hanging="561"/>
        <w:rPr>
          <w:rFonts w:ascii="Tahoma" w:hAnsi="Tahoma" w:cs="Tahoma"/>
        </w:rPr>
      </w:pPr>
      <w:r w:rsidRPr="007969CE">
        <w:rPr>
          <w:rFonts w:ascii="Tahoma" w:hAnsi="Tahoma" w:cs="Tahoma"/>
        </w:rPr>
        <w:t>Podstawy wykluczenia, warunki udziału w postępowaniu</w:t>
      </w:r>
      <w:r w:rsidR="0077173C" w:rsidRPr="007969CE">
        <w:rPr>
          <w:rFonts w:ascii="Tahoma" w:hAnsi="Tahoma" w:cs="Tahoma"/>
        </w:rPr>
        <w:t>.</w:t>
      </w:r>
    </w:p>
    <w:p w14:paraId="17FD6691" w14:textId="77777777" w:rsidR="002A6D14" w:rsidRPr="007969CE" w:rsidRDefault="0077173C" w:rsidP="002A6D14">
      <w:pPr>
        <w:pStyle w:val="Akapitzlist"/>
        <w:numPr>
          <w:ilvl w:val="0"/>
          <w:numId w:val="1"/>
        </w:numPr>
        <w:spacing w:after="0"/>
        <w:ind w:left="567" w:hanging="561"/>
        <w:rPr>
          <w:rFonts w:ascii="Tahoma" w:hAnsi="Tahoma" w:cs="Tahoma"/>
        </w:rPr>
      </w:pPr>
      <w:r w:rsidRPr="007969CE">
        <w:rPr>
          <w:rFonts w:ascii="Tahoma" w:hAnsi="Tahoma" w:cs="Tahoma"/>
        </w:rPr>
        <w:t>Informacja o podmiotowych środkach dowodowych w celu potwierdzenia braku podstaw wykluczenia i spełnienia warunków udziału w postępowaniu, pełnomocnictwa.</w:t>
      </w:r>
    </w:p>
    <w:p w14:paraId="0D033F0C" w14:textId="77777777" w:rsidR="002A6D14" w:rsidRPr="007969CE" w:rsidRDefault="002A6D14" w:rsidP="002A6D14">
      <w:pPr>
        <w:pStyle w:val="Akapitzlist"/>
        <w:numPr>
          <w:ilvl w:val="0"/>
          <w:numId w:val="1"/>
        </w:numPr>
        <w:spacing w:after="0"/>
        <w:ind w:left="567" w:hanging="561"/>
        <w:rPr>
          <w:rFonts w:ascii="Tahoma" w:hAnsi="Tahoma" w:cs="Tahoma"/>
        </w:rPr>
      </w:pPr>
      <w:r w:rsidRPr="007969CE">
        <w:rPr>
          <w:rFonts w:ascii="Tahoma" w:hAnsi="Tahoma" w:cs="Tahoma"/>
        </w:rPr>
        <w:t>Udzielanie wyjaśnień dotyczących SWZ.</w:t>
      </w:r>
    </w:p>
    <w:p w14:paraId="1D50A4C5" w14:textId="77777777" w:rsidR="004C5E82" w:rsidRPr="007969CE" w:rsidRDefault="002A6D14" w:rsidP="004C5E82">
      <w:pPr>
        <w:pStyle w:val="Akapitzlist"/>
        <w:numPr>
          <w:ilvl w:val="0"/>
          <w:numId w:val="1"/>
        </w:numPr>
        <w:spacing w:after="0"/>
        <w:ind w:left="567" w:hanging="561"/>
        <w:rPr>
          <w:rFonts w:ascii="Tahoma" w:hAnsi="Tahoma" w:cs="Tahoma"/>
        </w:rPr>
      </w:pPr>
      <w:r w:rsidRPr="007969CE">
        <w:rPr>
          <w:rFonts w:ascii="Tahoma" w:hAnsi="Tahoma" w:cs="Tahoma"/>
        </w:rPr>
        <w:t>Opis sposobu przygotowania ofert.</w:t>
      </w:r>
    </w:p>
    <w:p w14:paraId="7FBBFECF" w14:textId="77777777" w:rsidR="004C5E82" w:rsidRPr="007969CE" w:rsidRDefault="004C5E82" w:rsidP="004C5E82">
      <w:pPr>
        <w:pStyle w:val="Akapitzlist"/>
        <w:numPr>
          <w:ilvl w:val="0"/>
          <w:numId w:val="1"/>
        </w:numPr>
        <w:spacing w:after="0"/>
        <w:ind w:left="567" w:hanging="561"/>
        <w:rPr>
          <w:rFonts w:ascii="Tahoma" w:hAnsi="Tahoma" w:cs="Tahoma"/>
        </w:rPr>
      </w:pPr>
      <w:r w:rsidRPr="007969CE">
        <w:rPr>
          <w:rFonts w:ascii="Tahoma" w:hAnsi="Tahoma" w:cs="Tahoma"/>
        </w:rPr>
        <w:t>Opis sposobu obliczenia ceny.</w:t>
      </w:r>
    </w:p>
    <w:p w14:paraId="7E85853D" w14:textId="77777777" w:rsidR="00FF59C8" w:rsidRPr="007969CE" w:rsidRDefault="000268EE" w:rsidP="00FF59C8">
      <w:pPr>
        <w:pStyle w:val="Akapitzlist"/>
        <w:numPr>
          <w:ilvl w:val="0"/>
          <w:numId w:val="1"/>
        </w:numPr>
        <w:spacing w:after="0"/>
        <w:ind w:left="567" w:hanging="561"/>
        <w:rPr>
          <w:rFonts w:ascii="Tahoma" w:hAnsi="Tahoma" w:cs="Tahoma"/>
        </w:rPr>
      </w:pPr>
      <w:r w:rsidRPr="007969CE">
        <w:rPr>
          <w:rFonts w:ascii="Tahoma" w:hAnsi="Tahoma" w:cs="Tahoma"/>
        </w:rPr>
        <w:t>Wymagania dotyczące wadium.</w:t>
      </w:r>
    </w:p>
    <w:p w14:paraId="20E4B5E4" w14:textId="77777777" w:rsidR="00FF59C8" w:rsidRDefault="00FF59C8" w:rsidP="00FF59C8">
      <w:pPr>
        <w:pStyle w:val="Akapitzlist"/>
        <w:numPr>
          <w:ilvl w:val="0"/>
          <w:numId w:val="1"/>
        </w:numPr>
        <w:spacing w:after="0"/>
        <w:ind w:left="567" w:hanging="561"/>
        <w:rPr>
          <w:rFonts w:ascii="Tahoma" w:hAnsi="Tahoma" w:cs="Tahoma"/>
        </w:rPr>
      </w:pPr>
      <w:r w:rsidRPr="007969CE">
        <w:rPr>
          <w:rFonts w:ascii="Tahoma" w:hAnsi="Tahoma" w:cs="Tahoma"/>
        </w:rPr>
        <w:t>Sposób oraz termin składania i otwarcia ofert.</w:t>
      </w:r>
    </w:p>
    <w:p w14:paraId="64DA33ED" w14:textId="79C64254" w:rsidR="00F00ACF" w:rsidRPr="00F00ACF" w:rsidRDefault="00F00ACF" w:rsidP="00F00ACF">
      <w:pPr>
        <w:pStyle w:val="Akapitzlist"/>
        <w:numPr>
          <w:ilvl w:val="0"/>
          <w:numId w:val="1"/>
        </w:numPr>
        <w:spacing w:after="0"/>
        <w:ind w:left="567" w:hanging="561"/>
        <w:rPr>
          <w:rFonts w:ascii="Tahoma" w:hAnsi="Tahoma" w:cs="Tahoma"/>
        </w:rPr>
      </w:pPr>
      <w:r w:rsidRPr="007969CE">
        <w:rPr>
          <w:rFonts w:ascii="Tahoma" w:hAnsi="Tahoma" w:cs="Tahoma"/>
        </w:rPr>
        <w:t>Okres związania ofertą.</w:t>
      </w:r>
    </w:p>
    <w:p w14:paraId="040DC156" w14:textId="03147B60" w:rsidR="00EC4D47" w:rsidRPr="007969CE" w:rsidRDefault="00FF59C8" w:rsidP="00EC4D47">
      <w:pPr>
        <w:pStyle w:val="Akapitzlist"/>
        <w:numPr>
          <w:ilvl w:val="0"/>
          <w:numId w:val="1"/>
        </w:numPr>
        <w:spacing w:after="0"/>
        <w:ind w:left="567" w:hanging="561"/>
        <w:rPr>
          <w:rFonts w:ascii="Tahoma" w:hAnsi="Tahoma" w:cs="Tahoma"/>
        </w:rPr>
      </w:pPr>
      <w:r w:rsidRPr="007969CE">
        <w:rPr>
          <w:rFonts w:ascii="Tahoma" w:hAnsi="Tahoma" w:cs="Tahoma"/>
        </w:rPr>
        <w:t>Czynności wykonywane p</w:t>
      </w:r>
      <w:r w:rsidR="00BA67E0" w:rsidRPr="007969CE">
        <w:rPr>
          <w:rFonts w:ascii="Tahoma" w:hAnsi="Tahoma" w:cs="Tahoma"/>
        </w:rPr>
        <w:t>o</w:t>
      </w:r>
      <w:r w:rsidRPr="007969CE">
        <w:rPr>
          <w:rFonts w:ascii="Tahoma" w:hAnsi="Tahoma" w:cs="Tahoma"/>
        </w:rPr>
        <w:t xml:space="preserve"> otwarciu i ocenie ofert</w:t>
      </w:r>
      <w:r w:rsidR="00D30CDA" w:rsidRPr="007969CE">
        <w:rPr>
          <w:rFonts w:ascii="Tahoma" w:hAnsi="Tahoma" w:cs="Tahoma"/>
        </w:rPr>
        <w:t>, oczywiste omyłki</w:t>
      </w:r>
      <w:r w:rsidRPr="007969CE">
        <w:rPr>
          <w:rFonts w:ascii="Tahoma" w:hAnsi="Tahoma" w:cs="Tahoma"/>
        </w:rPr>
        <w:t xml:space="preserve"> oraz przesłanki odrzucenia oferty.</w:t>
      </w:r>
    </w:p>
    <w:p w14:paraId="17DAD1BA" w14:textId="77777777" w:rsidR="00EC4D47" w:rsidRPr="007969CE" w:rsidRDefault="00EC4D47" w:rsidP="00EC4D47">
      <w:pPr>
        <w:pStyle w:val="Akapitzlist"/>
        <w:numPr>
          <w:ilvl w:val="0"/>
          <w:numId w:val="1"/>
        </w:numPr>
        <w:spacing w:after="0"/>
        <w:ind w:left="567" w:hanging="561"/>
        <w:rPr>
          <w:rFonts w:ascii="Tahoma" w:hAnsi="Tahoma" w:cs="Tahoma"/>
        </w:rPr>
      </w:pPr>
      <w:r w:rsidRPr="007969CE">
        <w:rPr>
          <w:rFonts w:ascii="Tahoma" w:hAnsi="Tahoma" w:cs="Tahoma"/>
        </w:rPr>
        <w:t>Opis kryteriów oceny ofert wraz z podaniem znaczenia tych kryteriów.</w:t>
      </w:r>
    </w:p>
    <w:p w14:paraId="4E60E24B" w14:textId="77777777" w:rsidR="00043E7B" w:rsidRPr="007969CE" w:rsidRDefault="00637945" w:rsidP="00043E7B">
      <w:pPr>
        <w:pStyle w:val="Akapitzlist"/>
        <w:numPr>
          <w:ilvl w:val="0"/>
          <w:numId w:val="1"/>
        </w:numPr>
        <w:spacing w:after="0"/>
        <w:ind w:left="567" w:hanging="561"/>
        <w:rPr>
          <w:rFonts w:ascii="Tahoma" w:hAnsi="Tahoma" w:cs="Tahoma"/>
        </w:rPr>
      </w:pPr>
      <w:r w:rsidRPr="007969CE">
        <w:rPr>
          <w:rFonts w:ascii="Tahoma" w:hAnsi="Tahoma" w:cs="Tahoma"/>
        </w:rPr>
        <w:t>Formalności jakie powinny zostać dopełnione po wyborze oferty w celu zawarcia umowy.</w:t>
      </w:r>
    </w:p>
    <w:p w14:paraId="0509404C" w14:textId="77777777" w:rsidR="00043E7B" w:rsidRPr="007969CE" w:rsidRDefault="00043E7B" w:rsidP="00043E7B">
      <w:pPr>
        <w:pStyle w:val="Akapitzlist"/>
        <w:numPr>
          <w:ilvl w:val="0"/>
          <w:numId w:val="1"/>
        </w:numPr>
        <w:spacing w:after="0"/>
        <w:ind w:left="567" w:hanging="561"/>
        <w:rPr>
          <w:rFonts w:ascii="Tahoma" w:hAnsi="Tahoma" w:cs="Tahoma"/>
        </w:rPr>
      </w:pPr>
      <w:r w:rsidRPr="007969CE">
        <w:rPr>
          <w:rFonts w:ascii="Tahoma" w:hAnsi="Tahoma" w:cs="Tahoma"/>
        </w:rPr>
        <w:t>Wymagania dotyczące zabezpieczenia należytego wykonania umowy.</w:t>
      </w:r>
    </w:p>
    <w:p w14:paraId="3A6B57D4" w14:textId="77777777" w:rsidR="00043E7B" w:rsidRPr="007969CE" w:rsidRDefault="00043E7B" w:rsidP="00043E7B">
      <w:pPr>
        <w:pStyle w:val="Akapitzlist"/>
        <w:numPr>
          <w:ilvl w:val="0"/>
          <w:numId w:val="1"/>
        </w:numPr>
        <w:spacing w:after="0"/>
        <w:ind w:left="567" w:hanging="561"/>
        <w:rPr>
          <w:rFonts w:ascii="Tahoma" w:hAnsi="Tahoma" w:cs="Tahoma"/>
        </w:rPr>
      </w:pPr>
      <w:r w:rsidRPr="007969CE">
        <w:rPr>
          <w:rFonts w:ascii="Tahoma" w:hAnsi="Tahoma" w:cs="Tahoma"/>
        </w:rPr>
        <w:t>Unieważnienie postępowania o udzielenie zamówienia publicznego.</w:t>
      </w:r>
    </w:p>
    <w:p w14:paraId="231D5607" w14:textId="77777777" w:rsidR="00043E7B" w:rsidRPr="007969CE" w:rsidRDefault="00043E7B" w:rsidP="00043E7B">
      <w:pPr>
        <w:pStyle w:val="Akapitzlist"/>
        <w:numPr>
          <w:ilvl w:val="0"/>
          <w:numId w:val="1"/>
        </w:numPr>
        <w:spacing w:after="0"/>
        <w:ind w:left="567" w:hanging="561"/>
        <w:rPr>
          <w:rFonts w:ascii="Tahoma" w:hAnsi="Tahoma" w:cs="Tahoma"/>
        </w:rPr>
      </w:pPr>
      <w:r w:rsidRPr="007969CE">
        <w:rPr>
          <w:rFonts w:ascii="Tahoma" w:hAnsi="Tahoma" w:cs="Tahoma"/>
        </w:rPr>
        <w:t>Możliwość i warunki dokonania zmian zawartej umowy oraz odstąpienie od umowy.</w:t>
      </w:r>
    </w:p>
    <w:p w14:paraId="47348BFD" w14:textId="6164D704" w:rsidR="003C0183" w:rsidRPr="007969CE" w:rsidRDefault="00043E7B" w:rsidP="003C0183">
      <w:pPr>
        <w:pStyle w:val="Akapitzlist"/>
        <w:numPr>
          <w:ilvl w:val="0"/>
          <w:numId w:val="1"/>
        </w:numPr>
        <w:spacing w:after="0"/>
        <w:ind w:left="567" w:hanging="561"/>
        <w:rPr>
          <w:rFonts w:ascii="Tahoma" w:hAnsi="Tahoma" w:cs="Tahoma"/>
        </w:rPr>
      </w:pPr>
      <w:r w:rsidRPr="007969CE">
        <w:rPr>
          <w:rFonts w:ascii="Tahoma" w:hAnsi="Tahoma" w:cs="Tahoma"/>
        </w:rPr>
        <w:t>Pouczenie o środkach o</w:t>
      </w:r>
      <w:r w:rsidR="00300329">
        <w:rPr>
          <w:rFonts w:ascii="Tahoma" w:hAnsi="Tahoma" w:cs="Tahoma"/>
        </w:rPr>
        <w:t>chrony prawnej przysługujących W</w:t>
      </w:r>
      <w:r w:rsidRPr="007969CE">
        <w:rPr>
          <w:rFonts w:ascii="Tahoma" w:hAnsi="Tahoma" w:cs="Tahoma"/>
        </w:rPr>
        <w:t>ykonawcy w toku postępowania o udzielenie zamówienia.</w:t>
      </w:r>
    </w:p>
    <w:p w14:paraId="194506F2" w14:textId="77777777" w:rsidR="003C0183" w:rsidRPr="007969CE" w:rsidRDefault="003C0183" w:rsidP="003C0183">
      <w:pPr>
        <w:pStyle w:val="Akapitzlist"/>
        <w:numPr>
          <w:ilvl w:val="0"/>
          <w:numId w:val="1"/>
        </w:numPr>
        <w:spacing w:after="0"/>
        <w:ind w:left="567" w:hanging="561"/>
        <w:rPr>
          <w:rFonts w:ascii="Tahoma" w:hAnsi="Tahoma" w:cs="Tahoma"/>
        </w:rPr>
      </w:pPr>
      <w:r w:rsidRPr="007969CE">
        <w:rPr>
          <w:rFonts w:ascii="Tahoma" w:hAnsi="Tahoma" w:cs="Tahoma"/>
        </w:rPr>
        <w:t>Klauzula informacyjna o przetwarzaniu danych osobowych zgodnie z art. 13 RODO dotycząca przetwarzania danych związanych z postępowaniem o udzielenie zamówienia publicznego.</w:t>
      </w:r>
    </w:p>
    <w:p w14:paraId="0EC53C14" w14:textId="39053EBF" w:rsidR="003C0183" w:rsidRPr="007969CE" w:rsidRDefault="003C0183" w:rsidP="003C0183">
      <w:pPr>
        <w:pStyle w:val="Akapitzlist"/>
        <w:numPr>
          <w:ilvl w:val="0"/>
          <w:numId w:val="1"/>
        </w:numPr>
        <w:spacing w:after="0"/>
        <w:ind w:left="567" w:hanging="561"/>
        <w:rPr>
          <w:rFonts w:ascii="Tahoma" w:hAnsi="Tahoma" w:cs="Tahoma"/>
        </w:rPr>
      </w:pPr>
      <w:r w:rsidRPr="007969CE">
        <w:rPr>
          <w:rFonts w:ascii="Tahoma" w:hAnsi="Tahoma" w:cs="Tahoma"/>
        </w:rPr>
        <w:t>Wykaz załączników.</w:t>
      </w:r>
    </w:p>
    <w:p w14:paraId="4B05E8EE" w14:textId="36C6A8F7" w:rsidR="00EC4D47" w:rsidRDefault="00EC4D47" w:rsidP="00EC4D47">
      <w:pPr>
        <w:pStyle w:val="Akapitzlist"/>
        <w:spacing w:after="0"/>
        <w:ind w:left="567"/>
        <w:rPr>
          <w:rFonts w:ascii="Tahoma" w:hAnsi="Tahoma" w:cs="Tahoma"/>
          <w:color w:val="FF0000"/>
        </w:rPr>
      </w:pPr>
    </w:p>
    <w:p w14:paraId="7E4CD741" w14:textId="64EADC69" w:rsidR="003C0183" w:rsidRDefault="003C0183" w:rsidP="00EC4D47">
      <w:pPr>
        <w:pStyle w:val="Akapitzlist"/>
        <w:spacing w:after="0"/>
        <w:ind w:left="567"/>
        <w:rPr>
          <w:rFonts w:ascii="Tahoma" w:hAnsi="Tahoma" w:cs="Tahoma"/>
          <w:color w:val="FF0000"/>
        </w:rPr>
      </w:pPr>
    </w:p>
    <w:p w14:paraId="21169578" w14:textId="7A70D097" w:rsidR="003C0183" w:rsidRDefault="003C0183" w:rsidP="00EC4D47">
      <w:pPr>
        <w:pStyle w:val="Akapitzlist"/>
        <w:spacing w:after="0"/>
        <w:ind w:left="567"/>
        <w:rPr>
          <w:rFonts w:ascii="Tahoma" w:hAnsi="Tahoma" w:cs="Tahoma"/>
          <w:color w:val="FF0000"/>
        </w:rPr>
      </w:pPr>
    </w:p>
    <w:p w14:paraId="54FF334E" w14:textId="5D601A51" w:rsidR="003C0183" w:rsidRDefault="003C0183" w:rsidP="00EC4D47">
      <w:pPr>
        <w:pStyle w:val="Akapitzlist"/>
        <w:spacing w:after="0"/>
        <w:ind w:left="567"/>
        <w:rPr>
          <w:rFonts w:ascii="Tahoma" w:hAnsi="Tahoma" w:cs="Tahoma"/>
          <w:color w:val="FF0000"/>
        </w:rPr>
      </w:pPr>
    </w:p>
    <w:p w14:paraId="4ADE6D3E" w14:textId="5211B8DE" w:rsidR="003C0183" w:rsidRDefault="003C0183" w:rsidP="00EC4D47">
      <w:pPr>
        <w:pStyle w:val="Akapitzlist"/>
        <w:spacing w:after="0"/>
        <w:ind w:left="567"/>
        <w:rPr>
          <w:rFonts w:ascii="Tahoma" w:hAnsi="Tahoma" w:cs="Tahoma"/>
          <w:color w:val="FF0000"/>
        </w:rPr>
      </w:pPr>
    </w:p>
    <w:p w14:paraId="0CEDF238" w14:textId="1F721275" w:rsidR="003C0183" w:rsidRDefault="003C0183" w:rsidP="00EC4D47">
      <w:pPr>
        <w:pStyle w:val="Akapitzlist"/>
        <w:spacing w:after="0"/>
        <w:ind w:left="567"/>
        <w:rPr>
          <w:rFonts w:ascii="Tahoma" w:hAnsi="Tahoma" w:cs="Tahoma"/>
          <w:color w:val="FF0000"/>
        </w:rPr>
      </w:pPr>
    </w:p>
    <w:p w14:paraId="5EAFC27E" w14:textId="77777777" w:rsidR="00F14015" w:rsidRDefault="00F14015" w:rsidP="00EC4D47">
      <w:pPr>
        <w:pStyle w:val="Akapitzlist"/>
        <w:spacing w:after="0"/>
        <w:ind w:left="567"/>
        <w:rPr>
          <w:rFonts w:ascii="Tahoma" w:hAnsi="Tahoma" w:cs="Tahoma"/>
          <w:color w:val="FF0000"/>
        </w:rPr>
      </w:pPr>
    </w:p>
    <w:p w14:paraId="71994516" w14:textId="77777777" w:rsidR="00B27987" w:rsidRDefault="00B27987" w:rsidP="00EC4D47">
      <w:pPr>
        <w:pStyle w:val="Akapitzlist"/>
        <w:spacing w:after="0"/>
        <w:ind w:left="567"/>
        <w:rPr>
          <w:rFonts w:ascii="Tahoma" w:hAnsi="Tahoma" w:cs="Tahoma"/>
          <w:color w:val="FF0000"/>
        </w:rPr>
      </w:pPr>
    </w:p>
    <w:p w14:paraId="1FFC5D59" w14:textId="77777777" w:rsidR="00B27987" w:rsidRDefault="00B27987" w:rsidP="00EC4D47">
      <w:pPr>
        <w:pStyle w:val="Akapitzlist"/>
        <w:spacing w:after="0"/>
        <w:ind w:left="567"/>
        <w:rPr>
          <w:rFonts w:ascii="Tahoma" w:hAnsi="Tahoma" w:cs="Tahoma"/>
          <w:color w:val="FF0000"/>
        </w:rPr>
      </w:pPr>
    </w:p>
    <w:p w14:paraId="763ACA3F" w14:textId="486DD87C" w:rsidR="003C0183" w:rsidRDefault="003C0183" w:rsidP="00EC4D47">
      <w:pPr>
        <w:pStyle w:val="Akapitzlist"/>
        <w:spacing w:after="0"/>
        <w:ind w:left="567"/>
        <w:rPr>
          <w:rFonts w:ascii="Tahoma" w:hAnsi="Tahoma" w:cs="Tahoma"/>
          <w:color w:val="FF0000"/>
        </w:rPr>
      </w:pPr>
    </w:p>
    <w:p w14:paraId="3916E1CB" w14:textId="3DE0ECEE" w:rsidR="003C0183" w:rsidRDefault="003C0183" w:rsidP="00EC4D47">
      <w:pPr>
        <w:pStyle w:val="Akapitzlist"/>
        <w:spacing w:after="0"/>
        <w:ind w:left="567"/>
        <w:rPr>
          <w:rFonts w:ascii="Tahoma" w:hAnsi="Tahoma" w:cs="Tahoma"/>
          <w:color w:val="FF0000"/>
        </w:rPr>
      </w:pPr>
    </w:p>
    <w:p w14:paraId="78EE4B89" w14:textId="68D4C83E" w:rsidR="003C0183" w:rsidRDefault="003C0183" w:rsidP="00EC4D47">
      <w:pPr>
        <w:pStyle w:val="Akapitzlist"/>
        <w:spacing w:after="0"/>
        <w:ind w:left="567"/>
        <w:rPr>
          <w:rFonts w:ascii="Tahoma" w:hAnsi="Tahoma" w:cs="Tahoma"/>
          <w:color w:val="FF0000"/>
        </w:rPr>
      </w:pPr>
    </w:p>
    <w:p w14:paraId="16697391" w14:textId="5ABA0FDD" w:rsidR="00B8687A" w:rsidRPr="00677DBF" w:rsidRDefault="00300329" w:rsidP="001E4230">
      <w:pPr>
        <w:pStyle w:val="Nagwek1"/>
        <w:keepNext/>
        <w:numPr>
          <w:ilvl w:val="0"/>
          <w:numId w:val="2"/>
        </w:numPr>
        <w:pBdr>
          <w:top w:val="single" w:sz="2" w:space="1" w:color="000000"/>
          <w:bottom w:val="single" w:sz="2" w:space="1" w:color="000000"/>
        </w:pBdr>
        <w:shd w:val="clear" w:color="auto" w:fill="F3F3F3"/>
        <w:tabs>
          <w:tab w:val="clear" w:pos="720"/>
        </w:tabs>
        <w:suppressAutoHyphens/>
        <w:spacing w:before="0"/>
        <w:ind w:left="567" w:hanging="567"/>
        <w:jc w:val="both"/>
        <w:rPr>
          <w:rFonts w:ascii="Tahoma" w:hAnsi="Tahoma" w:cs="Tahoma"/>
          <w:sz w:val="24"/>
          <w:szCs w:val="24"/>
        </w:rPr>
      </w:pPr>
      <w:r>
        <w:rPr>
          <w:rFonts w:ascii="Tahoma" w:hAnsi="Tahoma" w:cs="Tahoma"/>
          <w:sz w:val="24"/>
          <w:szCs w:val="24"/>
        </w:rPr>
        <w:lastRenderedPageBreak/>
        <w:t>Nazwa i adres Z</w:t>
      </w:r>
      <w:r w:rsidR="00B8687A" w:rsidRPr="00677DBF">
        <w:rPr>
          <w:rFonts w:ascii="Tahoma" w:hAnsi="Tahoma" w:cs="Tahoma"/>
          <w:sz w:val="24"/>
          <w:szCs w:val="24"/>
        </w:rPr>
        <w:t>amawiającego</w:t>
      </w:r>
    </w:p>
    <w:p w14:paraId="642BD42A" w14:textId="77777777" w:rsidR="00820DD8" w:rsidRPr="00B8687A" w:rsidRDefault="00820DD8" w:rsidP="00534A8A">
      <w:pPr>
        <w:spacing w:after="0"/>
        <w:ind w:left="851"/>
        <w:rPr>
          <w:rFonts w:ascii="Tahoma" w:hAnsi="Tahoma" w:cs="Tahoma"/>
        </w:rPr>
      </w:pPr>
    </w:p>
    <w:p w14:paraId="7D1D4095" w14:textId="77777777" w:rsidR="00B8687A" w:rsidRPr="00B8687A" w:rsidRDefault="00B8687A" w:rsidP="009F29C8">
      <w:pPr>
        <w:pStyle w:val="Tekstpodstawowywcity3"/>
        <w:numPr>
          <w:ilvl w:val="1"/>
          <w:numId w:val="6"/>
        </w:numPr>
        <w:spacing w:after="0"/>
        <w:ind w:left="567" w:hanging="567"/>
        <w:jc w:val="both"/>
        <w:rPr>
          <w:rFonts w:ascii="Tahoma" w:hAnsi="Tahoma" w:cs="Tahoma"/>
          <w:sz w:val="22"/>
          <w:szCs w:val="22"/>
        </w:rPr>
      </w:pPr>
      <w:r w:rsidRPr="00B8687A">
        <w:rPr>
          <w:rFonts w:ascii="Tahoma" w:hAnsi="Tahoma" w:cs="Tahoma"/>
          <w:sz w:val="22"/>
          <w:szCs w:val="22"/>
        </w:rPr>
        <w:t xml:space="preserve">Nazwa i adres Zamawiającego: </w:t>
      </w:r>
    </w:p>
    <w:p w14:paraId="66438737" w14:textId="77777777" w:rsidR="00B8687A" w:rsidRPr="00B8687A" w:rsidRDefault="00B8687A" w:rsidP="002A6D14">
      <w:pPr>
        <w:autoSpaceDE w:val="0"/>
        <w:autoSpaceDN w:val="0"/>
        <w:adjustRightInd w:val="0"/>
        <w:spacing w:after="0"/>
        <w:ind w:left="567"/>
        <w:jc w:val="both"/>
        <w:rPr>
          <w:rFonts w:ascii="Tahoma" w:hAnsi="Tahoma" w:cs="Tahoma"/>
        </w:rPr>
      </w:pPr>
    </w:p>
    <w:p w14:paraId="722E90DB" w14:textId="3365EA8E" w:rsidR="008D5888" w:rsidRPr="008D5888" w:rsidRDefault="004309E3" w:rsidP="008D5888">
      <w:pPr>
        <w:autoSpaceDE w:val="0"/>
        <w:autoSpaceDN w:val="0"/>
        <w:adjustRightInd w:val="0"/>
        <w:spacing w:after="0"/>
        <w:ind w:left="567"/>
        <w:jc w:val="both"/>
        <w:rPr>
          <w:rFonts w:ascii="Tahoma" w:hAnsi="Tahoma" w:cs="Tahoma"/>
        </w:rPr>
      </w:pPr>
      <w:r>
        <w:rPr>
          <w:rFonts w:ascii="Tahoma" w:hAnsi="Tahoma" w:cs="Tahoma"/>
        </w:rPr>
        <w:t>Gmina Czernice Borowe</w:t>
      </w:r>
    </w:p>
    <w:p w14:paraId="19EE8DFE" w14:textId="4E176296" w:rsidR="00D27D7E" w:rsidRDefault="004309E3" w:rsidP="00D27D7E">
      <w:pPr>
        <w:autoSpaceDE w:val="0"/>
        <w:autoSpaceDN w:val="0"/>
        <w:adjustRightInd w:val="0"/>
        <w:spacing w:after="0"/>
        <w:ind w:left="567"/>
        <w:jc w:val="both"/>
        <w:rPr>
          <w:rFonts w:ascii="Tahoma" w:hAnsi="Tahoma" w:cs="Tahoma"/>
        </w:rPr>
      </w:pPr>
      <w:r>
        <w:rPr>
          <w:rFonts w:ascii="Tahoma" w:hAnsi="Tahoma" w:cs="Tahoma"/>
        </w:rPr>
        <w:t>ul. Dolna 2</w:t>
      </w:r>
    </w:p>
    <w:p w14:paraId="26416901" w14:textId="7369A37F" w:rsidR="00D27D7E" w:rsidRPr="008D5888" w:rsidRDefault="004309E3" w:rsidP="00D27D7E">
      <w:pPr>
        <w:autoSpaceDE w:val="0"/>
        <w:autoSpaceDN w:val="0"/>
        <w:adjustRightInd w:val="0"/>
        <w:spacing w:after="0"/>
        <w:ind w:left="567"/>
        <w:jc w:val="both"/>
        <w:rPr>
          <w:rFonts w:ascii="Tahoma" w:hAnsi="Tahoma" w:cs="Tahoma"/>
        </w:rPr>
      </w:pPr>
      <w:r>
        <w:rPr>
          <w:rFonts w:ascii="Tahoma" w:hAnsi="Tahoma" w:cs="Tahoma"/>
        </w:rPr>
        <w:t>06 – 415 Czernice Borowe</w:t>
      </w:r>
    </w:p>
    <w:p w14:paraId="27FA3C05" w14:textId="77777777" w:rsidR="004309E3" w:rsidRDefault="004309E3" w:rsidP="004309E3">
      <w:pPr>
        <w:spacing w:after="0"/>
        <w:ind w:firstLine="567"/>
        <w:rPr>
          <w:rFonts w:ascii="Tahoma" w:hAnsi="Tahoma" w:cs="Tahoma"/>
        </w:rPr>
      </w:pPr>
      <w:r>
        <w:rPr>
          <w:rFonts w:ascii="Tahoma" w:hAnsi="Tahoma" w:cs="Tahoma"/>
        </w:rPr>
        <w:t>tel. (23</w:t>
      </w:r>
      <w:r w:rsidRPr="004B0CAB">
        <w:rPr>
          <w:rFonts w:ascii="Tahoma" w:hAnsi="Tahoma" w:cs="Tahoma"/>
        </w:rPr>
        <w:t xml:space="preserve">) </w:t>
      </w:r>
      <w:r>
        <w:rPr>
          <w:rFonts w:ascii="Tahoma" w:hAnsi="Tahoma" w:cs="Tahoma"/>
        </w:rPr>
        <w:t>674-62-15</w:t>
      </w:r>
    </w:p>
    <w:p w14:paraId="45DD6668" w14:textId="77777777" w:rsidR="004309E3" w:rsidRDefault="004309E3" w:rsidP="004309E3">
      <w:pPr>
        <w:spacing w:after="0"/>
        <w:ind w:firstLine="567"/>
        <w:rPr>
          <w:rFonts w:ascii="Tahoma" w:hAnsi="Tahoma" w:cs="Tahoma"/>
        </w:rPr>
      </w:pPr>
      <w:r>
        <w:rPr>
          <w:rFonts w:ascii="Tahoma" w:hAnsi="Tahoma" w:cs="Tahoma"/>
        </w:rPr>
        <w:t>fax. (23</w:t>
      </w:r>
      <w:r w:rsidRPr="004B0CAB">
        <w:rPr>
          <w:rFonts w:ascii="Tahoma" w:hAnsi="Tahoma" w:cs="Tahoma"/>
        </w:rPr>
        <w:t xml:space="preserve">) </w:t>
      </w:r>
      <w:r>
        <w:rPr>
          <w:rFonts w:ascii="Tahoma" w:hAnsi="Tahoma" w:cs="Tahoma"/>
        </w:rPr>
        <w:t>677-00-13</w:t>
      </w:r>
    </w:p>
    <w:p w14:paraId="3B022B9F" w14:textId="31038BD5" w:rsidR="0077679A" w:rsidRPr="0077679A" w:rsidRDefault="0077679A" w:rsidP="00300329">
      <w:pPr>
        <w:spacing w:after="0"/>
        <w:ind w:firstLine="567"/>
        <w:rPr>
          <w:rFonts w:ascii="Tahoma" w:hAnsi="Tahoma" w:cs="Tahoma"/>
        </w:rPr>
      </w:pPr>
      <w:r w:rsidRPr="0077679A">
        <w:rPr>
          <w:rFonts w:ascii="Tahoma" w:hAnsi="Tahoma" w:cs="Tahoma"/>
          <w:lang w:val="en-US"/>
        </w:rPr>
        <w:t xml:space="preserve">NIP: </w:t>
      </w:r>
      <w:r w:rsidR="004309E3">
        <w:rPr>
          <w:rFonts w:ascii="Tahoma" w:hAnsi="Tahoma" w:cs="Tahoma"/>
        </w:rPr>
        <w:t>7611485906</w:t>
      </w:r>
    </w:p>
    <w:p w14:paraId="7C81BD40" w14:textId="786EFDC9" w:rsidR="0077679A" w:rsidRPr="0077679A" w:rsidRDefault="0077679A" w:rsidP="00300329">
      <w:pPr>
        <w:spacing w:after="0"/>
        <w:ind w:firstLine="567"/>
        <w:rPr>
          <w:rFonts w:ascii="Tahoma" w:hAnsi="Tahoma" w:cs="Tahoma"/>
          <w:lang w:val="en-US"/>
        </w:rPr>
      </w:pPr>
      <w:r w:rsidRPr="0077679A">
        <w:rPr>
          <w:rFonts w:ascii="Tahoma" w:hAnsi="Tahoma" w:cs="Tahoma"/>
        </w:rPr>
        <w:t xml:space="preserve">Regon: </w:t>
      </w:r>
      <w:r w:rsidR="00592B70">
        <w:rPr>
          <w:rFonts w:ascii="Tahoma" w:hAnsi="Tahoma" w:cs="Tahoma"/>
        </w:rPr>
        <w:t>130378060</w:t>
      </w:r>
    </w:p>
    <w:p w14:paraId="27BEDB02" w14:textId="77777777" w:rsidR="00D27D7E" w:rsidRDefault="00D27D7E" w:rsidP="008D5888">
      <w:pPr>
        <w:autoSpaceDE w:val="0"/>
        <w:autoSpaceDN w:val="0"/>
        <w:adjustRightInd w:val="0"/>
        <w:spacing w:after="0"/>
        <w:ind w:left="567"/>
        <w:jc w:val="both"/>
        <w:rPr>
          <w:rFonts w:ascii="Tahoma" w:hAnsi="Tahoma" w:cs="Tahoma"/>
        </w:rPr>
      </w:pPr>
    </w:p>
    <w:p w14:paraId="4AE6B7E9" w14:textId="77777777" w:rsidR="000F6083" w:rsidRPr="00B8687A" w:rsidRDefault="000F6083" w:rsidP="000F6083">
      <w:pPr>
        <w:autoSpaceDE w:val="0"/>
        <w:autoSpaceDN w:val="0"/>
        <w:adjustRightInd w:val="0"/>
        <w:spacing w:after="0"/>
        <w:ind w:left="567"/>
        <w:jc w:val="both"/>
        <w:rPr>
          <w:rFonts w:ascii="Tahoma" w:hAnsi="Tahoma" w:cs="Tahoma"/>
        </w:rPr>
      </w:pPr>
      <w:r w:rsidRPr="00463BC5">
        <w:rPr>
          <w:rFonts w:ascii="Tahoma" w:hAnsi="Tahoma" w:cs="Tahoma"/>
        </w:rPr>
        <w:t>działająca w imi</w:t>
      </w:r>
      <w:r w:rsidRPr="00244AF3">
        <w:rPr>
          <w:rFonts w:ascii="Tahoma" w:hAnsi="Tahoma" w:cs="Tahoma"/>
        </w:rPr>
        <w:t>e</w:t>
      </w:r>
      <w:r w:rsidRPr="00463BC5">
        <w:rPr>
          <w:rFonts w:ascii="Tahoma" w:hAnsi="Tahoma" w:cs="Tahoma"/>
        </w:rPr>
        <w:t>niu własnym.</w:t>
      </w:r>
    </w:p>
    <w:p w14:paraId="70D46434" w14:textId="77777777" w:rsidR="000F6083" w:rsidRPr="008D5888" w:rsidRDefault="000F6083" w:rsidP="008D5888">
      <w:pPr>
        <w:autoSpaceDE w:val="0"/>
        <w:autoSpaceDN w:val="0"/>
        <w:adjustRightInd w:val="0"/>
        <w:spacing w:after="0"/>
        <w:ind w:left="567"/>
        <w:jc w:val="both"/>
        <w:rPr>
          <w:rFonts w:ascii="Tahoma" w:hAnsi="Tahoma" w:cs="Tahoma"/>
        </w:rPr>
      </w:pPr>
    </w:p>
    <w:p w14:paraId="0C7F27B5" w14:textId="77777777" w:rsidR="00244AF3" w:rsidRPr="00244AF3" w:rsidRDefault="00244AF3" w:rsidP="008D5888">
      <w:pPr>
        <w:autoSpaceDE w:val="0"/>
        <w:autoSpaceDN w:val="0"/>
        <w:adjustRightInd w:val="0"/>
        <w:spacing w:after="0"/>
        <w:ind w:left="567"/>
        <w:jc w:val="both"/>
        <w:rPr>
          <w:rFonts w:ascii="Tahoma" w:hAnsi="Tahoma" w:cs="Tahoma"/>
        </w:rPr>
      </w:pPr>
      <w:r w:rsidRPr="00244AF3">
        <w:rPr>
          <w:rFonts w:ascii="Tahoma" w:hAnsi="Tahoma" w:cs="Tahoma"/>
        </w:rPr>
        <w:t>Adres strony internetowej prowadzonego postępowania:</w:t>
      </w:r>
    </w:p>
    <w:p w14:paraId="0FA8E965" w14:textId="53C73BD9" w:rsidR="00244AF3" w:rsidRPr="009B5607" w:rsidRDefault="00386C97" w:rsidP="008D5888">
      <w:pPr>
        <w:autoSpaceDE w:val="0"/>
        <w:autoSpaceDN w:val="0"/>
        <w:adjustRightInd w:val="0"/>
        <w:spacing w:after="0"/>
        <w:ind w:left="567"/>
        <w:jc w:val="both"/>
        <w:rPr>
          <w:rFonts w:ascii="Tahoma" w:hAnsi="Tahoma" w:cs="Tahoma"/>
        </w:rPr>
      </w:pPr>
      <w:r>
        <w:rPr>
          <w:rFonts w:ascii="Tahoma" w:hAnsi="Tahoma" w:cs="Tahoma"/>
        </w:rPr>
        <w:t>https://</w:t>
      </w:r>
      <w:r w:rsidR="004309E3">
        <w:rPr>
          <w:rFonts w:ascii="Tahoma" w:hAnsi="Tahoma" w:cs="Tahoma"/>
        </w:rPr>
        <w:t>bip.czerniceborowe</w:t>
      </w:r>
      <w:r w:rsidR="004B38DE">
        <w:rPr>
          <w:rFonts w:ascii="Tahoma" w:hAnsi="Tahoma" w:cs="Tahoma"/>
        </w:rPr>
        <w:t>.pl/</w:t>
      </w:r>
    </w:p>
    <w:p w14:paraId="42381793" w14:textId="77777777" w:rsidR="009B5607" w:rsidRPr="00244AF3" w:rsidRDefault="009B5607" w:rsidP="00F3029B">
      <w:pPr>
        <w:autoSpaceDE w:val="0"/>
        <w:autoSpaceDN w:val="0"/>
        <w:adjustRightInd w:val="0"/>
        <w:spacing w:after="0"/>
        <w:ind w:left="567"/>
        <w:jc w:val="both"/>
        <w:rPr>
          <w:rFonts w:ascii="Tahoma" w:hAnsi="Tahoma" w:cs="Tahoma"/>
        </w:rPr>
      </w:pPr>
    </w:p>
    <w:p w14:paraId="77B3EB72" w14:textId="1D1D50E4" w:rsidR="00244AF3" w:rsidRPr="00244AF3" w:rsidRDefault="00244AF3" w:rsidP="008D5888">
      <w:pPr>
        <w:autoSpaceDE w:val="0"/>
        <w:autoSpaceDN w:val="0"/>
        <w:adjustRightInd w:val="0"/>
        <w:spacing w:after="0"/>
        <w:ind w:left="567"/>
        <w:jc w:val="both"/>
        <w:rPr>
          <w:rFonts w:ascii="Tahoma" w:hAnsi="Tahoma" w:cs="Tahoma"/>
        </w:rPr>
      </w:pPr>
      <w:r w:rsidRPr="00244AF3">
        <w:rPr>
          <w:rFonts w:ascii="Tahoma" w:hAnsi="Tahoma" w:cs="Tahoma"/>
        </w:rPr>
        <w:t>Adres strony internetowej, na której udostępniane będą zmiany i wyjaśnienia treści SWZ oraz inne dokumenty zamówienia bezpośrednio związane z postępowaniem o udzielenie zamówienia:</w:t>
      </w:r>
    </w:p>
    <w:p w14:paraId="5C2A99AC" w14:textId="103D0FA9" w:rsidR="004B38DE" w:rsidRPr="009B5607" w:rsidRDefault="002A770D" w:rsidP="004B38DE">
      <w:pPr>
        <w:autoSpaceDE w:val="0"/>
        <w:autoSpaceDN w:val="0"/>
        <w:adjustRightInd w:val="0"/>
        <w:spacing w:after="0"/>
        <w:ind w:left="567"/>
        <w:jc w:val="both"/>
        <w:rPr>
          <w:rFonts w:ascii="Tahoma" w:hAnsi="Tahoma" w:cs="Tahoma"/>
        </w:rPr>
      </w:pPr>
      <w:hyperlink r:id="rId9" w:history="1">
        <w:r w:rsidR="004309E3" w:rsidRPr="00E11AB2">
          <w:rPr>
            <w:rStyle w:val="Hipercze"/>
            <w:rFonts w:ascii="Tahoma" w:hAnsi="Tahoma" w:cs="Tahoma"/>
          </w:rPr>
          <w:t>https://bip.czerniceborowe.pl/</w:t>
        </w:r>
      </w:hyperlink>
      <w:r w:rsidR="004309E3">
        <w:rPr>
          <w:rFonts w:ascii="Tahoma" w:hAnsi="Tahoma" w:cs="Tahoma"/>
        </w:rPr>
        <w:t xml:space="preserve">, </w:t>
      </w:r>
      <w:hyperlink r:id="rId10" w:history="1">
        <w:r w:rsidR="004309E3" w:rsidRPr="00070056">
          <w:rPr>
            <w:rStyle w:val="Hipercze"/>
            <w:rFonts w:ascii="Tahoma" w:hAnsi="Tahoma" w:cs="Tahoma"/>
          </w:rPr>
          <w:t>https://ezamowienia.gov.pl</w:t>
        </w:r>
      </w:hyperlink>
    </w:p>
    <w:p w14:paraId="5E0E7792" w14:textId="77777777" w:rsidR="00244AF3" w:rsidRDefault="00244AF3" w:rsidP="008D5888">
      <w:pPr>
        <w:autoSpaceDE w:val="0"/>
        <w:autoSpaceDN w:val="0"/>
        <w:adjustRightInd w:val="0"/>
        <w:spacing w:after="0"/>
        <w:ind w:left="567"/>
        <w:jc w:val="both"/>
        <w:rPr>
          <w:rFonts w:ascii="Tahoma" w:hAnsi="Tahoma" w:cs="Tahoma"/>
          <w:color w:val="FF0000"/>
        </w:rPr>
      </w:pPr>
    </w:p>
    <w:p w14:paraId="0BDEF630" w14:textId="5DD86ACE" w:rsidR="008D5888" w:rsidRPr="00244AF3" w:rsidRDefault="008D5888" w:rsidP="008D5888">
      <w:pPr>
        <w:autoSpaceDE w:val="0"/>
        <w:autoSpaceDN w:val="0"/>
        <w:adjustRightInd w:val="0"/>
        <w:spacing w:after="0"/>
        <w:ind w:left="567"/>
        <w:jc w:val="both"/>
        <w:rPr>
          <w:rFonts w:ascii="Tahoma" w:hAnsi="Tahoma" w:cs="Tahoma"/>
        </w:rPr>
      </w:pPr>
      <w:r w:rsidRPr="00244AF3">
        <w:rPr>
          <w:rFonts w:ascii="Tahoma" w:hAnsi="Tahoma" w:cs="Tahoma"/>
        </w:rPr>
        <w:t xml:space="preserve">adres poczty elektronicznej: </w:t>
      </w:r>
      <w:hyperlink r:id="rId11" w:history="1">
        <w:r w:rsidR="004309E3" w:rsidRPr="00E11AB2">
          <w:rPr>
            <w:rStyle w:val="Hipercze"/>
            <w:rFonts w:ascii="Tahoma" w:hAnsi="Tahoma" w:cs="Tahoma"/>
          </w:rPr>
          <w:t>sekretariat@czerniceborowe.pl</w:t>
        </w:r>
      </w:hyperlink>
      <w:r w:rsidR="009B5607">
        <w:rPr>
          <w:rFonts w:ascii="Tahoma" w:hAnsi="Tahoma" w:cs="Tahoma"/>
        </w:rPr>
        <w:t xml:space="preserve"> </w:t>
      </w:r>
    </w:p>
    <w:p w14:paraId="045E6AFD" w14:textId="77777777" w:rsidR="009B5607" w:rsidRDefault="009B5607" w:rsidP="009B5607">
      <w:pPr>
        <w:autoSpaceDE w:val="0"/>
        <w:autoSpaceDN w:val="0"/>
        <w:adjustRightInd w:val="0"/>
        <w:spacing w:after="0"/>
        <w:ind w:left="567"/>
        <w:jc w:val="both"/>
        <w:rPr>
          <w:rFonts w:ascii="Tahoma" w:hAnsi="Tahoma" w:cs="Tahoma"/>
        </w:rPr>
      </w:pPr>
    </w:p>
    <w:p w14:paraId="14569266" w14:textId="77777777" w:rsidR="009002DB" w:rsidRPr="009002DB" w:rsidRDefault="009002DB" w:rsidP="009002DB">
      <w:pPr>
        <w:tabs>
          <w:tab w:val="left" w:pos="11160"/>
        </w:tabs>
        <w:ind w:left="567" w:right="70"/>
        <w:jc w:val="both"/>
        <w:rPr>
          <w:rFonts w:ascii="Tahoma" w:hAnsi="Tahoma" w:cs="Tahoma"/>
        </w:rPr>
      </w:pPr>
      <w:r w:rsidRPr="009002DB">
        <w:rPr>
          <w:rFonts w:ascii="Tahoma" w:hAnsi="Tahoma" w:cs="Tahoma"/>
        </w:rPr>
        <w:t>Ilekroć w dalszej części Specyfikacji Warunków Zamówienia jest mowa o:</w:t>
      </w:r>
    </w:p>
    <w:p w14:paraId="583B1F41" w14:textId="77777777" w:rsidR="009002DB" w:rsidRPr="009002DB" w:rsidRDefault="009002DB" w:rsidP="009002DB">
      <w:pPr>
        <w:tabs>
          <w:tab w:val="left" w:pos="11160"/>
        </w:tabs>
        <w:spacing w:after="0"/>
        <w:ind w:left="567" w:right="70"/>
        <w:jc w:val="both"/>
        <w:rPr>
          <w:rFonts w:ascii="Tahoma" w:hAnsi="Tahoma" w:cs="Tahoma"/>
        </w:rPr>
      </w:pPr>
      <w:r w:rsidRPr="009002DB">
        <w:rPr>
          <w:rFonts w:ascii="Tahoma" w:hAnsi="Tahoma" w:cs="Tahoma"/>
        </w:rPr>
        <w:t>„Platformie zakupowej” – należy przez to rozumieć narzędzie umożliwiające realizację procesu związanego z udzielaniem zamówień publicznych w formie elektronicznej służące w szczególności do przekazywania ofert, oświadczeń - zwane dalej „Platformą” lub „Systemem”.</w:t>
      </w:r>
    </w:p>
    <w:p w14:paraId="096D4467" w14:textId="77777777" w:rsidR="009002DB" w:rsidRPr="00244AF3" w:rsidRDefault="009002DB" w:rsidP="009002DB">
      <w:pPr>
        <w:autoSpaceDE w:val="0"/>
        <w:autoSpaceDN w:val="0"/>
        <w:adjustRightInd w:val="0"/>
        <w:spacing w:after="0"/>
        <w:ind w:left="567"/>
        <w:jc w:val="both"/>
        <w:rPr>
          <w:rFonts w:ascii="Tahoma" w:hAnsi="Tahoma" w:cs="Tahoma"/>
        </w:rPr>
      </w:pPr>
    </w:p>
    <w:p w14:paraId="7F5F86A0" w14:textId="21A0E66B" w:rsidR="00B8687A" w:rsidRPr="00677DBF" w:rsidRDefault="007C6CA6" w:rsidP="009002DB">
      <w:pPr>
        <w:autoSpaceDE w:val="0"/>
        <w:autoSpaceDN w:val="0"/>
        <w:adjustRightInd w:val="0"/>
        <w:spacing w:after="0"/>
        <w:ind w:left="567" w:hanging="567"/>
        <w:jc w:val="both"/>
        <w:rPr>
          <w:rFonts w:ascii="Tahoma" w:hAnsi="Tahoma" w:cs="Tahoma"/>
        </w:rPr>
      </w:pPr>
      <w:r w:rsidRPr="00677DBF">
        <w:rPr>
          <w:rFonts w:ascii="Tahoma" w:hAnsi="Tahoma" w:cs="Tahoma"/>
        </w:rPr>
        <w:t>1.</w:t>
      </w:r>
      <w:r w:rsidR="00677DBF" w:rsidRPr="00677DBF">
        <w:rPr>
          <w:rFonts w:ascii="Tahoma" w:hAnsi="Tahoma" w:cs="Tahoma"/>
        </w:rPr>
        <w:t>2</w:t>
      </w:r>
      <w:r w:rsidR="00677DBF" w:rsidRPr="00677DBF">
        <w:rPr>
          <w:rFonts w:ascii="Tahoma" w:hAnsi="Tahoma" w:cs="Tahoma"/>
        </w:rPr>
        <w:tab/>
      </w:r>
      <w:r w:rsidR="00B8687A" w:rsidRPr="00677DBF">
        <w:rPr>
          <w:rFonts w:ascii="Tahoma" w:hAnsi="Tahoma" w:cs="Tahoma"/>
        </w:rPr>
        <w:t>Przygotowanie postępowania oraz czynności związane z wykonaniem zawartej w jego wyniku umowy wykonywać będz</w:t>
      </w:r>
      <w:r w:rsidR="00E93805">
        <w:rPr>
          <w:rFonts w:ascii="Tahoma" w:hAnsi="Tahoma" w:cs="Tahoma"/>
        </w:rPr>
        <w:t>ie działająca z pełnomocnictwa Z</w:t>
      </w:r>
      <w:r w:rsidR="00B8687A" w:rsidRPr="00677DBF">
        <w:rPr>
          <w:rFonts w:ascii="Tahoma" w:hAnsi="Tahoma" w:cs="Tahoma"/>
        </w:rPr>
        <w:t>amawiającego firma brokerska Eurobrokers Sp. z o.o., 85 - 110 Bydgoszcz, ul. Mostowa 2, działająca przez Przedstawicielstwo w Mławie, 06 – 500 Mława, ul. Żwirki 26, tel. (023) 655-25-90. Eurobrokers sp. z o.o</w:t>
      </w:r>
      <w:r w:rsidR="00E93805">
        <w:rPr>
          <w:rFonts w:ascii="Tahoma" w:hAnsi="Tahoma" w:cs="Tahoma"/>
        </w:rPr>
        <w:t>. przysługuje wynagrodzenie od W</w:t>
      </w:r>
      <w:r w:rsidR="00B8687A" w:rsidRPr="00677DBF">
        <w:rPr>
          <w:rFonts w:ascii="Tahoma" w:hAnsi="Tahoma" w:cs="Tahoma"/>
        </w:rPr>
        <w:t xml:space="preserve">ykonawcy, w wysokości zwyczajowo przyjętej, za wszystkie polisy wystawione w okresie objętym umową </w:t>
      </w:r>
      <w:proofErr w:type="spellStart"/>
      <w:r w:rsidR="00B8687A" w:rsidRPr="00677DBF">
        <w:rPr>
          <w:rFonts w:ascii="Tahoma" w:hAnsi="Tahoma" w:cs="Tahoma"/>
        </w:rPr>
        <w:t>poprzetargową</w:t>
      </w:r>
      <w:proofErr w:type="spellEnd"/>
      <w:r w:rsidR="00B8687A" w:rsidRPr="00677DBF">
        <w:rPr>
          <w:rFonts w:ascii="Tahoma" w:hAnsi="Tahoma" w:cs="Tahoma"/>
        </w:rPr>
        <w:t>.</w:t>
      </w:r>
    </w:p>
    <w:p w14:paraId="0EBCB5E5" w14:textId="77777777" w:rsidR="00B8687A" w:rsidRPr="00677DBF" w:rsidRDefault="00B8687A" w:rsidP="002A6D14">
      <w:pPr>
        <w:autoSpaceDE w:val="0"/>
        <w:autoSpaceDN w:val="0"/>
        <w:adjustRightInd w:val="0"/>
        <w:spacing w:after="0"/>
        <w:ind w:left="567"/>
        <w:jc w:val="both"/>
        <w:rPr>
          <w:rFonts w:ascii="Tahoma" w:hAnsi="Tahoma" w:cs="Tahoma"/>
        </w:rPr>
      </w:pPr>
    </w:p>
    <w:p w14:paraId="789AB8C7" w14:textId="11044919" w:rsidR="00B8687A" w:rsidRDefault="00B8687A" w:rsidP="002A6D14">
      <w:pPr>
        <w:autoSpaceDE w:val="0"/>
        <w:autoSpaceDN w:val="0"/>
        <w:adjustRightInd w:val="0"/>
        <w:spacing w:after="0"/>
        <w:ind w:left="567"/>
        <w:jc w:val="both"/>
        <w:rPr>
          <w:rFonts w:ascii="Tahoma" w:hAnsi="Tahoma" w:cs="Tahoma"/>
        </w:rPr>
      </w:pPr>
      <w:r w:rsidRPr="00677DBF">
        <w:rPr>
          <w:rFonts w:ascii="Tahoma" w:hAnsi="Tahoma" w:cs="Tahoma"/>
        </w:rPr>
        <w:t xml:space="preserve">Broker uprawniony jest do podejmowania czynności związanych z przygotowaniem </w:t>
      </w:r>
      <w:r w:rsidR="00D5430E">
        <w:rPr>
          <w:rFonts w:ascii="Tahoma" w:hAnsi="Tahoma" w:cs="Tahoma"/>
        </w:rPr>
        <w:br/>
      </w:r>
      <w:r w:rsidRPr="00677DBF">
        <w:rPr>
          <w:rFonts w:ascii="Tahoma" w:hAnsi="Tahoma" w:cs="Tahoma"/>
        </w:rPr>
        <w:t>i przeprowadzeniem postępowania o udzielenie zamówienia oraz obsługą realizacji przedmiotu zamówienia. Broker nie wykonuje czynności zastrzeżonych dla Kierownika Zamawiającego  określonych w Ustawie prawo zamówień publicznych.</w:t>
      </w:r>
      <w:r w:rsidRPr="00B8687A">
        <w:rPr>
          <w:rFonts w:ascii="Tahoma" w:hAnsi="Tahoma" w:cs="Tahoma"/>
        </w:rPr>
        <w:t xml:space="preserve"> </w:t>
      </w:r>
    </w:p>
    <w:p w14:paraId="3842E493" w14:textId="77777777" w:rsidR="00354E00" w:rsidRDefault="00354E00" w:rsidP="002A6D14">
      <w:pPr>
        <w:autoSpaceDE w:val="0"/>
        <w:autoSpaceDN w:val="0"/>
        <w:adjustRightInd w:val="0"/>
        <w:spacing w:after="0"/>
        <w:ind w:left="567"/>
        <w:jc w:val="both"/>
        <w:rPr>
          <w:rFonts w:ascii="Tahoma" w:hAnsi="Tahoma" w:cs="Tahoma"/>
        </w:rPr>
      </w:pPr>
    </w:p>
    <w:p w14:paraId="7B19C8A5" w14:textId="45CEA0B2" w:rsidR="00354E00" w:rsidRPr="00677DBF" w:rsidRDefault="00354E00" w:rsidP="00EF6C83">
      <w:pPr>
        <w:pStyle w:val="Nagwek1"/>
        <w:keepNext/>
        <w:numPr>
          <w:ilvl w:val="0"/>
          <w:numId w:val="2"/>
        </w:numPr>
        <w:pBdr>
          <w:top w:val="single" w:sz="2" w:space="1" w:color="000000"/>
          <w:bottom w:val="single" w:sz="2" w:space="1" w:color="000000"/>
        </w:pBdr>
        <w:shd w:val="clear" w:color="auto" w:fill="F3F3F3"/>
        <w:tabs>
          <w:tab w:val="clear" w:pos="720"/>
        </w:tabs>
        <w:suppressAutoHyphens/>
        <w:spacing w:before="0"/>
        <w:ind w:left="567" w:hanging="567"/>
        <w:jc w:val="both"/>
        <w:rPr>
          <w:rFonts w:ascii="Tahoma" w:hAnsi="Tahoma" w:cs="Tahoma"/>
          <w:sz w:val="24"/>
          <w:szCs w:val="24"/>
        </w:rPr>
      </w:pPr>
      <w:r>
        <w:rPr>
          <w:rFonts w:ascii="Tahoma" w:hAnsi="Tahoma" w:cs="Tahoma"/>
          <w:sz w:val="24"/>
          <w:szCs w:val="24"/>
        </w:rPr>
        <w:t>Podstawa prawna opracowania SWZ</w:t>
      </w:r>
    </w:p>
    <w:p w14:paraId="1DD49FEB" w14:textId="77777777" w:rsidR="00354E00" w:rsidRPr="00354E00" w:rsidRDefault="00354E00" w:rsidP="00354E00">
      <w:pPr>
        <w:tabs>
          <w:tab w:val="left" w:pos="1620"/>
        </w:tabs>
        <w:autoSpaceDE w:val="0"/>
        <w:autoSpaceDN w:val="0"/>
        <w:adjustRightInd w:val="0"/>
        <w:spacing w:after="0"/>
        <w:jc w:val="both"/>
        <w:rPr>
          <w:rFonts w:ascii="Tahoma" w:hAnsi="Tahoma" w:cs="Tahoma"/>
        </w:rPr>
      </w:pPr>
    </w:p>
    <w:p w14:paraId="114832B4" w14:textId="35E7DBD5" w:rsidR="005C06A1" w:rsidRDefault="00354E00" w:rsidP="005C06A1">
      <w:pPr>
        <w:pStyle w:val="Akapitzlist"/>
        <w:numPr>
          <w:ilvl w:val="1"/>
          <w:numId w:val="24"/>
        </w:numPr>
        <w:tabs>
          <w:tab w:val="left" w:pos="1620"/>
        </w:tabs>
        <w:autoSpaceDE w:val="0"/>
        <w:autoSpaceDN w:val="0"/>
        <w:adjustRightInd w:val="0"/>
        <w:spacing w:after="0"/>
        <w:ind w:left="567" w:hanging="567"/>
        <w:jc w:val="both"/>
        <w:rPr>
          <w:rFonts w:ascii="Tahoma" w:hAnsi="Tahoma" w:cs="Tahoma"/>
        </w:rPr>
      </w:pPr>
      <w:r w:rsidRPr="005C06A1">
        <w:rPr>
          <w:rFonts w:ascii="Tahoma" w:hAnsi="Tahoma" w:cs="Tahoma"/>
        </w:rPr>
        <w:lastRenderedPageBreak/>
        <w:t>Ustawa z dnia 11 września 2019 r. - Prawo zamówień publicznych (</w:t>
      </w:r>
      <w:proofErr w:type="spellStart"/>
      <w:r w:rsidRPr="005C06A1">
        <w:rPr>
          <w:rFonts w:ascii="Tahoma" w:hAnsi="Tahoma" w:cs="Tahoma"/>
        </w:rPr>
        <w:t>t</w:t>
      </w:r>
      <w:r w:rsidR="00EF6C83" w:rsidRPr="005C06A1">
        <w:rPr>
          <w:rFonts w:ascii="Tahoma" w:hAnsi="Tahoma" w:cs="Tahoma"/>
        </w:rPr>
        <w:t>.</w:t>
      </w:r>
      <w:r w:rsidR="004309E3">
        <w:rPr>
          <w:rFonts w:ascii="Tahoma" w:hAnsi="Tahoma" w:cs="Tahoma"/>
        </w:rPr>
        <w:t>j</w:t>
      </w:r>
      <w:proofErr w:type="spellEnd"/>
      <w:r w:rsidR="004309E3">
        <w:rPr>
          <w:rFonts w:ascii="Tahoma" w:hAnsi="Tahoma" w:cs="Tahoma"/>
        </w:rPr>
        <w:t>. Dz.U. z 2023</w:t>
      </w:r>
      <w:r w:rsidRPr="005C06A1">
        <w:rPr>
          <w:rFonts w:ascii="Tahoma" w:hAnsi="Tahoma" w:cs="Tahoma"/>
        </w:rPr>
        <w:t xml:space="preserve"> r. poz.</w:t>
      </w:r>
      <w:r w:rsidR="004309E3">
        <w:rPr>
          <w:rFonts w:ascii="Tahoma" w:hAnsi="Tahoma" w:cs="Tahoma"/>
        </w:rPr>
        <w:t xml:space="preserve"> 1605</w:t>
      </w:r>
      <w:r w:rsidR="00E93805">
        <w:rPr>
          <w:rFonts w:ascii="Tahoma" w:hAnsi="Tahoma" w:cs="Tahoma"/>
        </w:rPr>
        <w:t xml:space="preserve"> z późn. zm.) zwana dalej U</w:t>
      </w:r>
      <w:r w:rsidRPr="005C06A1">
        <w:rPr>
          <w:rFonts w:ascii="Tahoma" w:hAnsi="Tahoma" w:cs="Tahoma"/>
        </w:rPr>
        <w:t>stawą</w:t>
      </w:r>
      <w:r w:rsidR="00952A59" w:rsidRPr="005C06A1">
        <w:rPr>
          <w:rFonts w:ascii="Tahoma" w:hAnsi="Tahoma" w:cs="Tahoma"/>
        </w:rPr>
        <w:t>;</w:t>
      </w:r>
    </w:p>
    <w:p w14:paraId="3A170664" w14:textId="77777777" w:rsidR="005C06A1" w:rsidRDefault="00354E00" w:rsidP="005C06A1">
      <w:pPr>
        <w:pStyle w:val="Akapitzlist"/>
        <w:numPr>
          <w:ilvl w:val="1"/>
          <w:numId w:val="24"/>
        </w:numPr>
        <w:tabs>
          <w:tab w:val="left" w:pos="1620"/>
        </w:tabs>
        <w:autoSpaceDE w:val="0"/>
        <w:autoSpaceDN w:val="0"/>
        <w:adjustRightInd w:val="0"/>
        <w:spacing w:after="0"/>
        <w:ind w:left="567" w:hanging="567"/>
        <w:jc w:val="both"/>
        <w:rPr>
          <w:rFonts w:ascii="Tahoma" w:hAnsi="Tahoma" w:cs="Tahoma"/>
        </w:rPr>
      </w:pPr>
      <w:r w:rsidRPr="005C06A1">
        <w:rPr>
          <w:rFonts w:ascii="Tahoma" w:hAnsi="Tahoma" w:cs="Tahoma"/>
        </w:rPr>
        <w:t>Rozporządzenie Ministra Rozwoju, Pracy i Technologii z dnia 23 grudnia 2020 r. w sprawie podmiotowych środków dowodowych oraz innych dokumentów lub oświadczeń, jakich może żądać zamawiający od wykonawcy (Dz.U. 2020 poz. 2415)</w:t>
      </w:r>
      <w:r w:rsidR="00952A59" w:rsidRPr="005C06A1">
        <w:rPr>
          <w:rFonts w:ascii="Tahoma" w:hAnsi="Tahoma" w:cs="Tahoma"/>
        </w:rPr>
        <w:t>;</w:t>
      </w:r>
    </w:p>
    <w:p w14:paraId="0BC5E484" w14:textId="0FD4BE2A" w:rsidR="005C06A1" w:rsidRDefault="009002DB" w:rsidP="005C06A1">
      <w:pPr>
        <w:pStyle w:val="Akapitzlist"/>
        <w:numPr>
          <w:ilvl w:val="1"/>
          <w:numId w:val="24"/>
        </w:numPr>
        <w:tabs>
          <w:tab w:val="left" w:pos="1620"/>
        </w:tabs>
        <w:autoSpaceDE w:val="0"/>
        <w:autoSpaceDN w:val="0"/>
        <w:adjustRightInd w:val="0"/>
        <w:spacing w:after="0"/>
        <w:ind w:left="567" w:hanging="567"/>
        <w:jc w:val="both"/>
        <w:rPr>
          <w:rFonts w:ascii="Tahoma" w:hAnsi="Tahoma" w:cs="Tahoma"/>
        </w:rPr>
      </w:pPr>
      <w:r>
        <w:rPr>
          <w:rFonts w:ascii="Tahoma" w:hAnsi="Tahoma" w:cs="Tahoma"/>
        </w:rPr>
        <w:t>Obwieszczenie Prezesa Urzędu Zamówień Publicznych z dnia 3</w:t>
      </w:r>
      <w:r w:rsidR="00514736" w:rsidRPr="005C06A1">
        <w:rPr>
          <w:rFonts w:ascii="Tahoma" w:hAnsi="Tahoma" w:cs="Tahoma"/>
        </w:rPr>
        <w:t xml:space="preserve"> </w:t>
      </w:r>
      <w:r>
        <w:rPr>
          <w:rFonts w:ascii="Tahoma" w:hAnsi="Tahoma" w:cs="Tahoma"/>
        </w:rPr>
        <w:t>grudnia</w:t>
      </w:r>
      <w:r w:rsidR="00514736" w:rsidRPr="005C06A1">
        <w:rPr>
          <w:rFonts w:ascii="Tahoma" w:hAnsi="Tahoma" w:cs="Tahoma"/>
        </w:rPr>
        <w:t xml:space="preserve"> 2021 r. w sprawie aktualnych progów unijnych, ich równowartości w złotych, równowartości w złotych kwot wyrażonych w euro oraz średniego kursu złotego w stosunku do euro stanowiącego podstawę przeliczania  wartości zamówień publicznych lub konkursów (Monitor Polski z </w:t>
      </w:r>
      <w:r>
        <w:rPr>
          <w:rFonts w:ascii="Tahoma" w:hAnsi="Tahoma" w:cs="Tahoma"/>
        </w:rPr>
        <w:t>15.12</w:t>
      </w:r>
      <w:r w:rsidR="00514736" w:rsidRPr="005C06A1">
        <w:rPr>
          <w:rFonts w:ascii="Tahoma" w:hAnsi="Tahoma" w:cs="Tahoma"/>
        </w:rPr>
        <w:t>.2021 poz. 11</w:t>
      </w:r>
      <w:r>
        <w:rPr>
          <w:rFonts w:ascii="Tahoma" w:hAnsi="Tahoma" w:cs="Tahoma"/>
        </w:rPr>
        <w:t>77</w:t>
      </w:r>
      <w:r w:rsidR="00514736" w:rsidRPr="005C06A1">
        <w:rPr>
          <w:rFonts w:ascii="Tahoma" w:hAnsi="Tahoma" w:cs="Tahoma"/>
        </w:rPr>
        <w:t>)</w:t>
      </w:r>
      <w:r w:rsidR="007373B4" w:rsidRPr="005C06A1">
        <w:rPr>
          <w:rFonts w:ascii="Tahoma" w:hAnsi="Tahoma" w:cs="Tahoma"/>
        </w:rPr>
        <w:t>,</w:t>
      </w:r>
    </w:p>
    <w:p w14:paraId="4A6793EF" w14:textId="14956838" w:rsidR="00354E00" w:rsidRPr="005C06A1" w:rsidRDefault="00354E00" w:rsidP="005C06A1">
      <w:pPr>
        <w:pStyle w:val="Akapitzlist"/>
        <w:numPr>
          <w:ilvl w:val="1"/>
          <w:numId w:val="24"/>
        </w:numPr>
        <w:tabs>
          <w:tab w:val="left" w:pos="1620"/>
        </w:tabs>
        <w:autoSpaceDE w:val="0"/>
        <w:autoSpaceDN w:val="0"/>
        <w:adjustRightInd w:val="0"/>
        <w:spacing w:after="0"/>
        <w:ind w:left="567" w:hanging="567"/>
        <w:jc w:val="both"/>
        <w:rPr>
          <w:rFonts w:ascii="Tahoma" w:hAnsi="Tahoma" w:cs="Tahoma"/>
        </w:rPr>
      </w:pPr>
      <w:r w:rsidRPr="005C06A1">
        <w:rPr>
          <w:rFonts w:ascii="Tahoma" w:hAnsi="Tahoma" w:cs="Tahoma"/>
        </w:rPr>
        <w:t>Ustawa z dnia 23 kwietnia 1964 r. –</w:t>
      </w:r>
      <w:r w:rsidR="00C67AC8">
        <w:rPr>
          <w:rFonts w:ascii="Tahoma" w:hAnsi="Tahoma" w:cs="Tahoma"/>
        </w:rPr>
        <w:t xml:space="preserve"> Kodeks cywilny (</w:t>
      </w:r>
      <w:proofErr w:type="spellStart"/>
      <w:r w:rsidR="00C67AC8">
        <w:rPr>
          <w:rFonts w:ascii="Tahoma" w:hAnsi="Tahoma" w:cs="Tahoma"/>
        </w:rPr>
        <w:t>t.j</w:t>
      </w:r>
      <w:proofErr w:type="spellEnd"/>
      <w:r w:rsidR="00C67AC8">
        <w:rPr>
          <w:rFonts w:ascii="Tahoma" w:hAnsi="Tahoma" w:cs="Tahoma"/>
        </w:rPr>
        <w:t>. Dz.U. 2023 poz. 1610</w:t>
      </w:r>
      <w:r w:rsidRPr="005C06A1">
        <w:rPr>
          <w:rFonts w:ascii="Tahoma" w:hAnsi="Tahoma" w:cs="Tahoma"/>
        </w:rPr>
        <w:t xml:space="preserve"> z późn. zm.).</w:t>
      </w:r>
    </w:p>
    <w:p w14:paraId="2733691D" w14:textId="77777777" w:rsidR="00354E00" w:rsidRDefault="00354E00" w:rsidP="007C6CA6">
      <w:pPr>
        <w:tabs>
          <w:tab w:val="left" w:pos="1620"/>
        </w:tabs>
        <w:autoSpaceDE w:val="0"/>
        <w:autoSpaceDN w:val="0"/>
        <w:adjustRightInd w:val="0"/>
        <w:spacing w:after="0"/>
        <w:jc w:val="both"/>
        <w:rPr>
          <w:rFonts w:ascii="Tahoma" w:hAnsi="Tahoma" w:cs="Tahoma"/>
        </w:rPr>
      </w:pPr>
    </w:p>
    <w:p w14:paraId="08F103BF" w14:textId="77777777" w:rsidR="009E03D9" w:rsidRPr="00463BC5" w:rsidRDefault="009E03D9" w:rsidP="00EF6C83">
      <w:pPr>
        <w:pStyle w:val="Nagwek1"/>
        <w:keepNext/>
        <w:numPr>
          <w:ilvl w:val="0"/>
          <w:numId w:val="2"/>
        </w:numPr>
        <w:pBdr>
          <w:top w:val="single" w:sz="2" w:space="1" w:color="000000"/>
          <w:bottom w:val="single" w:sz="2" w:space="1" w:color="000000"/>
        </w:pBdr>
        <w:shd w:val="clear" w:color="auto" w:fill="F3F3F3"/>
        <w:tabs>
          <w:tab w:val="clear" w:pos="720"/>
        </w:tabs>
        <w:suppressAutoHyphens/>
        <w:spacing w:before="0" w:after="120" w:line="240" w:lineRule="auto"/>
        <w:ind w:left="567" w:hanging="567"/>
        <w:contextualSpacing w:val="0"/>
        <w:jc w:val="both"/>
        <w:rPr>
          <w:rFonts w:ascii="Tahoma" w:hAnsi="Tahoma" w:cs="Tahoma"/>
          <w:sz w:val="24"/>
          <w:szCs w:val="24"/>
        </w:rPr>
      </w:pPr>
      <w:r w:rsidRPr="00463BC5">
        <w:rPr>
          <w:rFonts w:ascii="Tahoma" w:hAnsi="Tahoma" w:cs="Tahoma"/>
          <w:sz w:val="24"/>
          <w:szCs w:val="24"/>
        </w:rPr>
        <w:t>Tryb udzielenia zamówienia</w:t>
      </w:r>
    </w:p>
    <w:p w14:paraId="21295E53" w14:textId="77777777" w:rsidR="009E03D9" w:rsidRDefault="009E03D9" w:rsidP="009E03D9">
      <w:pPr>
        <w:spacing w:after="0"/>
        <w:ind w:left="567" w:hanging="567"/>
        <w:jc w:val="both"/>
        <w:rPr>
          <w:rFonts w:ascii="Tahoma" w:hAnsi="Tahoma" w:cs="Tahoma"/>
        </w:rPr>
      </w:pPr>
    </w:p>
    <w:p w14:paraId="4B1468DF" w14:textId="1B82175F" w:rsidR="009E03D9" w:rsidRPr="00463BC5" w:rsidRDefault="009E03D9" w:rsidP="009E03D9">
      <w:pPr>
        <w:spacing w:after="0"/>
        <w:ind w:left="567" w:hanging="567"/>
        <w:jc w:val="both"/>
        <w:rPr>
          <w:rFonts w:ascii="Tahoma" w:hAnsi="Tahoma" w:cs="Tahoma"/>
        </w:rPr>
      </w:pPr>
      <w:r>
        <w:rPr>
          <w:rFonts w:ascii="Tahoma" w:hAnsi="Tahoma" w:cs="Tahoma"/>
        </w:rPr>
        <w:t>3</w:t>
      </w:r>
      <w:r w:rsidRPr="00463BC5">
        <w:rPr>
          <w:rFonts w:ascii="Tahoma" w:hAnsi="Tahoma" w:cs="Tahoma"/>
        </w:rPr>
        <w:t>.1.</w:t>
      </w:r>
      <w:r>
        <w:rPr>
          <w:rFonts w:ascii="Tahoma" w:hAnsi="Tahoma" w:cs="Tahoma"/>
        </w:rPr>
        <w:tab/>
      </w:r>
      <w:r w:rsidR="0067496C" w:rsidRPr="00224F5F">
        <w:rPr>
          <w:rFonts w:ascii="Tahoma" w:hAnsi="Tahoma" w:cs="Tahoma"/>
        </w:rPr>
        <w:t xml:space="preserve">Postępowanie prowadzone będzie w </w:t>
      </w:r>
      <w:r w:rsidR="00E93805">
        <w:rPr>
          <w:rFonts w:ascii="Tahoma" w:hAnsi="Tahoma" w:cs="Tahoma"/>
        </w:rPr>
        <w:t>trybie podstawowym bez</w:t>
      </w:r>
      <w:r w:rsidR="0067496C" w:rsidRPr="00224F5F">
        <w:rPr>
          <w:rFonts w:ascii="Tahoma" w:hAnsi="Tahoma" w:cs="Tahoma"/>
        </w:rPr>
        <w:t xml:space="preserve"> negocjacji, </w:t>
      </w:r>
      <w:r w:rsidR="00D5430E" w:rsidRPr="00224F5F">
        <w:rPr>
          <w:rFonts w:ascii="Tahoma" w:hAnsi="Tahoma" w:cs="Tahoma"/>
        </w:rPr>
        <w:br/>
      </w:r>
      <w:r w:rsidR="0067496C" w:rsidRPr="00224F5F">
        <w:rPr>
          <w:rFonts w:ascii="Tahoma" w:hAnsi="Tahoma" w:cs="Tahoma"/>
        </w:rPr>
        <w:t>w którym w odpowiedzi na ogłoszenie o zamówieniu oferty mogą składać wszyscy zainteresowani wykonawcy</w:t>
      </w:r>
      <w:r w:rsidR="00E93805">
        <w:rPr>
          <w:rFonts w:ascii="Tahoma" w:hAnsi="Tahoma" w:cs="Tahoma"/>
        </w:rPr>
        <w:t xml:space="preserve"> (art. 275 pkt 1 „Ustawy”</w:t>
      </w:r>
      <w:r w:rsidR="0067496C" w:rsidRPr="00224F5F">
        <w:rPr>
          <w:rFonts w:ascii="Tahoma" w:hAnsi="Tahoma" w:cs="Tahoma"/>
        </w:rPr>
        <w:t>).</w:t>
      </w:r>
    </w:p>
    <w:p w14:paraId="7D6B9573" w14:textId="43273C23" w:rsidR="009E03D9" w:rsidRDefault="009E03D9" w:rsidP="009E03D9">
      <w:pPr>
        <w:tabs>
          <w:tab w:val="left" w:pos="567"/>
          <w:tab w:val="left" w:pos="1620"/>
        </w:tabs>
        <w:autoSpaceDE w:val="0"/>
        <w:autoSpaceDN w:val="0"/>
        <w:adjustRightInd w:val="0"/>
        <w:spacing w:after="0"/>
        <w:ind w:left="567" w:hanging="567"/>
        <w:jc w:val="both"/>
        <w:rPr>
          <w:rFonts w:ascii="Tahoma" w:hAnsi="Tahoma" w:cs="Tahoma"/>
        </w:rPr>
      </w:pPr>
      <w:r>
        <w:rPr>
          <w:rFonts w:ascii="Tahoma" w:hAnsi="Tahoma" w:cs="Tahoma"/>
        </w:rPr>
        <w:t>3.</w:t>
      </w:r>
      <w:r w:rsidRPr="009E03D9">
        <w:rPr>
          <w:rFonts w:ascii="Tahoma" w:hAnsi="Tahoma" w:cs="Tahoma"/>
        </w:rPr>
        <w:t>2.</w:t>
      </w:r>
      <w:r>
        <w:rPr>
          <w:rFonts w:ascii="Tahoma" w:hAnsi="Tahoma" w:cs="Tahoma"/>
        </w:rPr>
        <w:tab/>
      </w:r>
      <w:r w:rsidRPr="009E03D9">
        <w:rPr>
          <w:rFonts w:ascii="Tahoma" w:hAnsi="Tahoma" w:cs="Tahoma"/>
        </w:rPr>
        <w:t>Post</w:t>
      </w:r>
      <w:r w:rsidRPr="009E03D9">
        <w:rPr>
          <w:rFonts w:ascii="Tahoma" w:hAnsi="Tahoma" w:cs="Tahoma" w:hint="eastAsia"/>
        </w:rPr>
        <w:t>ę</w:t>
      </w:r>
      <w:r w:rsidRPr="009E03D9">
        <w:rPr>
          <w:rFonts w:ascii="Tahoma" w:hAnsi="Tahoma" w:cs="Tahoma"/>
        </w:rPr>
        <w:t xml:space="preserve">powanie </w:t>
      </w:r>
      <w:r w:rsidR="0067496C">
        <w:rPr>
          <w:rFonts w:ascii="Tahoma" w:hAnsi="Tahoma" w:cs="Tahoma"/>
        </w:rPr>
        <w:t xml:space="preserve">dotyczy zamówienia </w:t>
      </w:r>
      <w:r w:rsidRPr="009E03D9">
        <w:rPr>
          <w:rFonts w:ascii="Tahoma" w:hAnsi="Tahoma" w:cs="Tahoma"/>
        </w:rPr>
        <w:t>o warto</w:t>
      </w:r>
      <w:r w:rsidRPr="009E03D9">
        <w:rPr>
          <w:rFonts w:ascii="Tahoma" w:hAnsi="Tahoma" w:cs="Tahoma" w:hint="eastAsia"/>
        </w:rPr>
        <w:t>ś</w:t>
      </w:r>
      <w:r w:rsidRPr="009E03D9">
        <w:rPr>
          <w:rFonts w:ascii="Tahoma" w:hAnsi="Tahoma" w:cs="Tahoma"/>
        </w:rPr>
        <w:t>ci poni</w:t>
      </w:r>
      <w:r w:rsidRPr="009E03D9">
        <w:rPr>
          <w:rFonts w:ascii="Tahoma" w:hAnsi="Tahoma" w:cs="Tahoma" w:hint="eastAsia"/>
        </w:rPr>
        <w:t>ż</w:t>
      </w:r>
      <w:r w:rsidRPr="009E03D9">
        <w:rPr>
          <w:rFonts w:ascii="Tahoma" w:hAnsi="Tahoma" w:cs="Tahoma"/>
        </w:rPr>
        <w:t>ej kwot okre</w:t>
      </w:r>
      <w:r w:rsidRPr="009E03D9">
        <w:rPr>
          <w:rFonts w:ascii="Tahoma" w:hAnsi="Tahoma" w:cs="Tahoma" w:hint="eastAsia"/>
        </w:rPr>
        <w:t>ś</w:t>
      </w:r>
      <w:r w:rsidRPr="009E03D9">
        <w:rPr>
          <w:rFonts w:ascii="Tahoma" w:hAnsi="Tahoma" w:cs="Tahoma"/>
        </w:rPr>
        <w:t>lonych w obwieszczeniu wydanym na</w:t>
      </w:r>
      <w:r>
        <w:rPr>
          <w:rFonts w:ascii="Tahoma" w:hAnsi="Tahoma" w:cs="Tahoma"/>
        </w:rPr>
        <w:t xml:space="preserve"> </w:t>
      </w:r>
      <w:r w:rsidRPr="009E03D9">
        <w:rPr>
          <w:rFonts w:ascii="Tahoma" w:hAnsi="Tahoma" w:cs="Tahoma"/>
        </w:rPr>
        <w:t>podstawie art. 3 ustawy.</w:t>
      </w:r>
    </w:p>
    <w:p w14:paraId="4C63E224" w14:textId="77777777" w:rsidR="000F6083" w:rsidRDefault="000F6083" w:rsidP="007C6CA6">
      <w:pPr>
        <w:tabs>
          <w:tab w:val="left" w:pos="1620"/>
        </w:tabs>
        <w:autoSpaceDE w:val="0"/>
        <w:autoSpaceDN w:val="0"/>
        <w:adjustRightInd w:val="0"/>
        <w:spacing w:after="0"/>
        <w:jc w:val="both"/>
        <w:rPr>
          <w:rFonts w:ascii="Tahoma" w:hAnsi="Tahoma" w:cs="Tahoma"/>
        </w:rPr>
      </w:pPr>
    </w:p>
    <w:p w14:paraId="7840BA56" w14:textId="3C3BFC7F" w:rsidR="000F6083" w:rsidRPr="00677DBF" w:rsidRDefault="00677DBF" w:rsidP="00EF6C83">
      <w:pPr>
        <w:pStyle w:val="Nagwek1"/>
        <w:keepNext/>
        <w:numPr>
          <w:ilvl w:val="0"/>
          <w:numId w:val="2"/>
        </w:numPr>
        <w:pBdr>
          <w:top w:val="single" w:sz="2" w:space="1" w:color="000000"/>
          <w:bottom w:val="single" w:sz="2" w:space="1" w:color="000000"/>
        </w:pBdr>
        <w:shd w:val="clear" w:color="auto" w:fill="F3F3F3"/>
        <w:tabs>
          <w:tab w:val="clear" w:pos="720"/>
        </w:tabs>
        <w:suppressAutoHyphens/>
        <w:spacing w:before="0"/>
        <w:ind w:left="567" w:hanging="567"/>
        <w:jc w:val="both"/>
        <w:rPr>
          <w:rFonts w:ascii="Tahoma" w:hAnsi="Tahoma" w:cs="Tahoma"/>
          <w:sz w:val="24"/>
          <w:szCs w:val="24"/>
        </w:rPr>
      </w:pPr>
      <w:r>
        <w:rPr>
          <w:rFonts w:ascii="Tahoma" w:hAnsi="Tahoma" w:cs="Tahoma"/>
          <w:sz w:val="24"/>
          <w:szCs w:val="24"/>
        </w:rPr>
        <w:t>Ś</w:t>
      </w:r>
      <w:r w:rsidR="000F6083" w:rsidRPr="00677DBF">
        <w:rPr>
          <w:rFonts w:ascii="Tahoma" w:hAnsi="Tahoma" w:cs="Tahoma"/>
          <w:sz w:val="24"/>
          <w:szCs w:val="24"/>
        </w:rPr>
        <w:t>r</w:t>
      </w:r>
      <w:r>
        <w:rPr>
          <w:rFonts w:ascii="Tahoma" w:hAnsi="Tahoma" w:cs="Tahoma"/>
          <w:sz w:val="24"/>
          <w:szCs w:val="24"/>
        </w:rPr>
        <w:t>odki komunikacji elektronicznej</w:t>
      </w:r>
    </w:p>
    <w:p w14:paraId="334B4B86" w14:textId="77777777" w:rsidR="00AD653D" w:rsidRDefault="00AD653D" w:rsidP="00F03AC6">
      <w:pPr>
        <w:tabs>
          <w:tab w:val="left" w:pos="1620"/>
        </w:tabs>
        <w:autoSpaceDE w:val="0"/>
        <w:autoSpaceDN w:val="0"/>
        <w:adjustRightInd w:val="0"/>
        <w:spacing w:after="0"/>
        <w:jc w:val="both"/>
        <w:rPr>
          <w:rFonts w:ascii="Tahoma" w:hAnsi="Tahoma" w:cs="Tahoma"/>
        </w:rPr>
      </w:pPr>
    </w:p>
    <w:p w14:paraId="508AA6D2" w14:textId="77777777" w:rsidR="004B38DE" w:rsidRDefault="004B38DE" w:rsidP="004B38DE">
      <w:pPr>
        <w:pStyle w:val="Akapitzlist"/>
        <w:numPr>
          <w:ilvl w:val="1"/>
          <w:numId w:val="47"/>
        </w:numPr>
        <w:spacing w:after="0"/>
        <w:ind w:left="567" w:hanging="567"/>
        <w:jc w:val="both"/>
        <w:rPr>
          <w:rFonts w:ascii="Tahoma" w:hAnsi="Tahoma" w:cs="Tahoma"/>
        </w:rPr>
      </w:pPr>
      <w:bookmarkStart w:id="2" w:name="_Hlk82421848"/>
      <w:r w:rsidRPr="0061482D">
        <w:rPr>
          <w:rFonts w:ascii="Tahoma" w:hAnsi="Tahoma" w:cs="Tahoma"/>
        </w:rPr>
        <w:t xml:space="preserve">W postępowaniu o udzielenie zamówienia publicznego komunikacja między Zamawiającym a wykonawcami odbywa się przy użyciu Platformy e-Zamówienia, która jest dostępna pod adresem: </w:t>
      </w:r>
      <w:hyperlink r:id="rId12" w:history="1">
        <w:r w:rsidRPr="00070056">
          <w:rPr>
            <w:rStyle w:val="Hipercze"/>
            <w:rFonts w:ascii="Tahoma" w:hAnsi="Tahoma" w:cs="Tahoma"/>
          </w:rPr>
          <w:t>https://ezamowienia.gov.pl</w:t>
        </w:r>
      </w:hyperlink>
      <w:r>
        <w:rPr>
          <w:rFonts w:ascii="Tahoma" w:hAnsi="Tahoma" w:cs="Tahoma"/>
        </w:rPr>
        <w:t xml:space="preserve"> </w:t>
      </w:r>
    </w:p>
    <w:p w14:paraId="722EA2D3" w14:textId="77777777" w:rsidR="004B38DE" w:rsidRDefault="004B38DE" w:rsidP="004B38DE">
      <w:pPr>
        <w:pStyle w:val="Akapitzlist"/>
        <w:numPr>
          <w:ilvl w:val="1"/>
          <w:numId w:val="47"/>
        </w:numPr>
        <w:spacing w:after="0"/>
        <w:ind w:left="567" w:hanging="567"/>
        <w:jc w:val="both"/>
        <w:rPr>
          <w:rFonts w:ascii="Tahoma" w:hAnsi="Tahoma" w:cs="Tahoma"/>
        </w:rPr>
      </w:pPr>
      <w:r w:rsidRPr="0061482D">
        <w:rPr>
          <w:rFonts w:ascii="Tahoma" w:hAnsi="Tahoma" w:cs="Tahoma"/>
        </w:rPr>
        <w:t>Korzystanie z Platformy e-Zamówienia jest bezpłatne.</w:t>
      </w:r>
    </w:p>
    <w:p w14:paraId="02295F02" w14:textId="77777777" w:rsidR="004B38DE" w:rsidRPr="00C31C4B" w:rsidRDefault="004B38DE" w:rsidP="004B38DE">
      <w:pPr>
        <w:pStyle w:val="Akapitzlist"/>
        <w:numPr>
          <w:ilvl w:val="1"/>
          <w:numId w:val="47"/>
        </w:numPr>
        <w:spacing w:after="0"/>
        <w:ind w:left="567" w:hanging="567"/>
        <w:jc w:val="both"/>
        <w:rPr>
          <w:rFonts w:ascii="Tahoma" w:hAnsi="Tahoma" w:cs="Tahoma"/>
        </w:rPr>
      </w:pPr>
      <w:r w:rsidRPr="0061482D">
        <w:rPr>
          <w:rFonts w:ascii="Tahoma" w:hAnsi="Tahoma" w:cs="Tahoma"/>
        </w:rPr>
        <w:t xml:space="preserve">Postępowanie </w:t>
      </w:r>
      <w:r w:rsidRPr="00C31C4B">
        <w:rPr>
          <w:rFonts w:ascii="Tahoma" w:hAnsi="Tahoma" w:cs="Tahoma"/>
        </w:rPr>
        <w:t>można wyszukać ze strony głównej Platformy e-Zamówienia (przycisk „Przeglądaj postępowania/konkursy”).</w:t>
      </w:r>
    </w:p>
    <w:p w14:paraId="082E8800" w14:textId="629D2278" w:rsidR="004B38DE" w:rsidRPr="00C31C4B" w:rsidRDefault="004B38DE" w:rsidP="004B38DE">
      <w:pPr>
        <w:pStyle w:val="Akapitzlist"/>
        <w:numPr>
          <w:ilvl w:val="1"/>
          <w:numId w:val="47"/>
        </w:numPr>
        <w:spacing w:after="0"/>
        <w:ind w:left="567" w:hanging="567"/>
        <w:jc w:val="both"/>
        <w:rPr>
          <w:rFonts w:ascii="Tahoma" w:hAnsi="Tahoma" w:cs="Tahoma"/>
        </w:rPr>
      </w:pPr>
      <w:r w:rsidRPr="00C31C4B">
        <w:rPr>
          <w:rFonts w:ascii="Tahoma" w:hAnsi="Tahoma" w:cs="Tahoma"/>
        </w:rPr>
        <w:t xml:space="preserve">Identyfikator (ID) postępowania na Platformie e-Zamówienia: </w:t>
      </w:r>
    </w:p>
    <w:p w14:paraId="1FA4CC13" w14:textId="7363A2EE" w:rsidR="00160370" w:rsidRPr="00C31C4B" w:rsidRDefault="00C31C4B" w:rsidP="00160370">
      <w:pPr>
        <w:pStyle w:val="Akapitzlist"/>
        <w:spacing w:after="0"/>
        <w:ind w:left="567"/>
        <w:jc w:val="both"/>
        <w:rPr>
          <w:rFonts w:ascii="Tahoma" w:hAnsi="Tahoma" w:cs="Tahoma"/>
        </w:rPr>
      </w:pPr>
      <w:r w:rsidRPr="00C31C4B">
        <w:rPr>
          <w:rFonts w:ascii="Tahoma" w:hAnsi="Tahoma" w:cs="Tahoma"/>
        </w:rPr>
        <w:t>ocds-148610-5d857af0-5879-11ee-a60c-9ec5599dddc1</w:t>
      </w:r>
    </w:p>
    <w:p w14:paraId="7C242B49" w14:textId="77777777" w:rsidR="004B38DE" w:rsidRDefault="004B38DE" w:rsidP="004B38DE">
      <w:pPr>
        <w:pStyle w:val="Akapitzlist"/>
        <w:numPr>
          <w:ilvl w:val="1"/>
          <w:numId w:val="47"/>
        </w:numPr>
        <w:spacing w:after="0"/>
        <w:ind w:left="567" w:hanging="567"/>
        <w:jc w:val="both"/>
        <w:rPr>
          <w:rFonts w:ascii="Tahoma" w:hAnsi="Tahoma" w:cs="Tahoma"/>
        </w:rPr>
      </w:pPr>
      <w:r w:rsidRPr="00C31C4B">
        <w:rPr>
          <w:rFonts w:ascii="Tahoma" w:hAnsi="Tahoma" w:cs="Tahoma"/>
        </w:rPr>
        <w:t xml:space="preserve">Wykonawca zamierzający wziąć udział w postępowaniu o udzielenie zamówienia publicznego musi posiadać konto podmiotu „Wykonawca” na Platformie e-Zamówienia. Szczegółowe informacje </w:t>
      </w:r>
      <w:r w:rsidRPr="0061482D">
        <w:rPr>
          <w:rFonts w:ascii="Tahoma" w:hAnsi="Tahoma" w:cs="Tahoma"/>
        </w:rPr>
        <w:t xml:space="preserve">na temat zakładania kont podmiotów oraz zasady i warunki korzystania z Platformy e-Zamówienia określa Regulamin Platformy e-Zamówienia, dostępny na stronie internetowej </w:t>
      </w:r>
      <w:hyperlink r:id="rId13" w:history="1">
        <w:r w:rsidRPr="0061482D">
          <w:rPr>
            <w:rStyle w:val="Hipercze"/>
            <w:rFonts w:ascii="Tahoma" w:hAnsi="Tahoma" w:cs="Tahoma"/>
          </w:rPr>
          <w:t>https://ezamowienia.gov.pl</w:t>
        </w:r>
      </w:hyperlink>
      <w:r w:rsidRPr="0061482D">
        <w:rPr>
          <w:rFonts w:ascii="Tahoma" w:hAnsi="Tahoma" w:cs="Tahoma"/>
        </w:rPr>
        <w:t xml:space="preserve"> oraz informacje zamieszczone w zakładce „Centrum Pomocy”.</w:t>
      </w:r>
    </w:p>
    <w:p w14:paraId="129D84B3" w14:textId="77777777" w:rsidR="004B38DE" w:rsidRDefault="004B38DE" w:rsidP="004B38DE">
      <w:pPr>
        <w:pStyle w:val="Akapitzlist"/>
        <w:numPr>
          <w:ilvl w:val="1"/>
          <w:numId w:val="47"/>
        </w:numPr>
        <w:spacing w:after="0"/>
        <w:ind w:left="567" w:hanging="567"/>
        <w:jc w:val="both"/>
        <w:rPr>
          <w:rFonts w:ascii="Tahoma" w:hAnsi="Tahoma" w:cs="Tahoma"/>
        </w:rPr>
      </w:pPr>
      <w:r w:rsidRPr="0061482D">
        <w:rPr>
          <w:rFonts w:ascii="Tahoma" w:hAnsi="Tahoma" w:cs="Tahoma"/>
        </w:rPr>
        <w:t>Przeglądanie i pobieranie publicznej treści dokumentacji postępowania nie wymaga posiadania konta na</w:t>
      </w:r>
      <w:r>
        <w:rPr>
          <w:rFonts w:ascii="Tahoma" w:hAnsi="Tahoma" w:cs="Tahoma"/>
        </w:rPr>
        <w:t xml:space="preserve"> </w:t>
      </w:r>
      <w:r w:rsidRPr="0061482D">
        <w:rPr>
          <w:rFonts w:ascii="Tahoma" w:hAnsi="Tahoma" w:cs="Tahoma"/>
        </w:rPr>
        <w:t>Platformie e-Zamówienia ani logowania.</w:t>
      </w:r>
    </w:p>
    <w:p w14:paraId="3FF89507" w14:textId="77777777" w:rsidR="004B38DE" w:rsidRDefault="004B38DE" w:rsidP="004B38DE">
      <w:pPr>
        <w:pStyle w:val="Akapitzlist"/>
        <w:numPr>
          <w:ilvl w:val="1"/>
          <w:numId w:val="47"/>
        </w:numPr>
        <w:spacing w:after="0"/>
        <w:ind w:left="567" w:hanging="567"/>
        <w:jc w:val="both"/>
        <w:rPr>
          <w:rFonts w:ascii="Tahoma" w:hAnsi="Tahoma" w:cs="Tahoma"/>
        </w:rPr>
      </w:pPr>
      <w:r w:rsidRPr="0061482D">
        <w:rPr>
          <w:rFonts w:ascii="Tahoma" w:hAnsi="Tahoma" w:cs="Tahoma"/>
        </w:rPr>
        <w:t>Sposób sporządzenia i przekazywania dokumentów elektronicznych lub dokumentów elektronicznych będących kopią elektroniczną treści zapisanej w postaci papierowej (cyfrowe odwzorowania) musi być zgodny z wymaganiami określonymi w rozporządzeniu Prezesa Rady Ministrów z 30 grudnia 2020 r. w sprawie sposobu sporządzania i przekazywania informacji oraz wymagań technicznych dla dokumentów elektronicznych oraz środków komunikacji elektronicznej w postępowaniu o udzielenie zamówienia publicznego lub konkursie (zw. dalej „Rozporządzeniem w sprawie wymagań dla dokumentów</w:t>
      </w:r>
      <w:r>
        <w:rPr>
          <w:rFonts w:ascii="Tahoma" w:hAnsi="Tahoma" w:cs="Tahoma"/>
        </w:rPr>
        <w:t xml:space="preserve"> </w:t>
      </w:r>
      <w:r w:rsidRPr="0061482D">
        <w:rPr>
          <w:rFonts w:ascii="Tahoma" w:hAnsi="Tahoma" w:cs="Tahoma"/>
        </w:rPr>
        <w:t>elektronicznych).</w:t>
      </w:r>
    </w:p>
    <w:p w14:paraId="3E7A0AC1" w14:textId="77777777" w:rsidR="004B38DE" w:rsidRDefault="004B38DE" w:rsidP="004B38DE">
      <w:pPr>
        <w:pStyle w:val="Akapitzlist"/>
        <w:numPr>
          <w:ilvl w:val="1"/>
          <w:numId w:val="47"/>
        </w:numPr>
        <w:spacing w:after="0"/>
        <w:ind w:left="567" w:hanging="567"/>
        <w:jc w:val="both"/>
        <w:rPr>
          <w:rFonts w:ascii="Tahoma" w:hAnsi="Tahoma" w:cs="Tahoma"/>
        </w:rPr>
      </w:pPr>
      <w:r w:rsidRPr="0061482D">
        <w:rPr>
          <w:rFonts w:ascii="Tahoma" w:hAnsi="Tahoma" w:cs="Tahoma"/>
        </w:rPr>
        <w:lastRenderedPageBreak/>
        <w:t>Dokumenty elektroniczne, o których mowa w § 2 ust. 1 rozporządzenia Prezesa Rady Ministrów w sprawie wymagań dla dokumentów elektronicznych, sporządza się w postaci elektronicznej, w formatach danych określonych w przepisach rozporządzenia Rady Ministrów z 12 kwietnia 2012 r. w sprawie Krajowych Ram Interoperacyjności, minimalnych wymagań dla rejestrów publicznych i wymiany informacji w postaci</w:t>
      </w:r>
      <w:r>
        <w:rPr>
          <w:rFonts w:ascii="Tahoma" w:hAnsi="Tahoma" w:cs="Tahoma"/>
        </w:rPr>
        <w:t xml:space="preserve"> </w:t>
      </w:r>
      <w:r w:rsidRPr="0061482D">
        <w:rPr>
          <w:rFonts w:ascii="Tahoma" w:hAnsi="Tahoma" w:cs="Tahoma"/>
        </w:rPr>
        <w:t>elektronicznej oraz minimalnych wymagań dla systemów teleinformatycznych (zw. Dalej</w:t>
      </w:r>
      <w:r>
        <w:rPr>
          <w:rFonts w:ascii="Tahoma" w:hAnsi="Tahoma" w:cs="Tahoma"/>
        </w:rPr>
        <w:t xml:space="preserve"> </w:t>
      </w:r>
      <w:r w:rsidRPr="0061482D">
        <w:rPr>
          <w:rFonts w:ascii="Tahoma" w:hAnsi="Tahoma" w:cs="Tahoma"/>
        </w:rPr>
        <w:t>„Rozporządzeniem w sprawie Krajowych Ram Interoperacyjności”), z uwzględnieniem rodzaju</w:t>
      </w:r>
      <w:r>
        <w:rPr>
          <w:rFonts w:ascii="Tahoma" w:hAnsi="Tahoma" w:cs="Tahoma"/>
        </w:rPr>
        <w:t xml:space="preserve"> </w:t>
      </w:r>
      <w:r w:rsidRPr="0061482D">
        <w:rPr>
          <w:rFonts w:ascii="Tahoma" w:hAnsi="Tahoma" w:cs="Tahoma"/>
        </w:rPr>
        <w:t>przekazywanych danych i przekazuje się jako załączniki. W przypadku formatów, o których mowa w art.</w:t>
      </w:r>
      <w:r>
        <w:rPr>
          <w:rFonts w:ascii="Tahoma" w:hAnsi="Tahoma" w:cs="Tahoma"/>
        </w:rPr>
        <w:t xml:space="preserve"> </w:t>
      </w:r>
      <w:r w:rsidRPr="0061482D">
        <w:rPr>
          <w:rFonts w:ascii="Tahoma" w:hAnsi="Tahoma" w:cs="Tahoma"/>
        </w:rPr>
        <w:t xml:space="preserve">66 ust. 1 ustawy </w:t>
      </w:r>
      <w:proofErr w:type="spellStart"/>
      <w:r w:rsidRPr="0061482D">
        <w:rPr>
          <w:rFonts w:ascii="Tahoma" w:hAnsi="Tahoma" w:cs="Tahoma"/>
        </w:rPr>
        <w:t>pzp</w:t>
      </w:r>
      <w:proofErr w:type="spellEnd"/>
      <w:r w:rsidRPr="0061482D">
        <w:rPr>
          <w:rFonts w:ascii="Tahoma" w:hAnsi="Tahoma" w:cs="Tahoma"/>
        </w:rPr>
        <w:t>, ww. regulacje nie będą miały bezpośredniego zastosowania.</w:t>
      </w:r>
    </w:p>
    <w:p w14:paraId="6AFB6674" w14:textId="77777777" w:rsidR="004B38DE" w:rsidRPr="0061482D" w:rsidRDefault="004B38DE" w:rsidP="004B38DE">
      <w:pPr>
        <w:pStyle w:val="Akapitzlist"/>
        <w:numPr>
          <w:ilvl w:val="1"/>
          <w:numId w:val="47"/>
        </w:numPr>
        <w:spacing w:after="0"/>
        <w:ind w:left="567" w:hanging="567"/>
        <w:jc w:val="both"/>
        <w:rPr>
          <w:rFonts w:ascii="Tahoma" w:hAnsi="Tahoma" w:cs="Tahoma"/>
        </w:rPr>
      </w:pPr>
      <w:r w:rsidRPr="0061482D">
        <w:rPr>
          <w:rFonts w:ascii="Tahoma" w:hAnsi="Tahoma" w:cs="Tahoma"/>
        </w:rPr>
        <w:t>Informacje, oświadczenia lub dokumenty, inne niż wymienione w § 2 ust. 1 Rozporządzenia w sprawie wymagań dla dokumentów elektronicznych, przekazywane w postępowaniu sporządza się w postaci</w:t>
      </w:r>
      <w:r>
        <w:rPr>
          <w:rFonts w:ascii="Tahoma" w:hAnsi="Tahoma" w:cs="Tahoma"/>
        </w:rPr>
        <w:t xml:space="preserve"> </w:t>
      </w:r>
      <w:r w:rsidRPr="0061482D">
        <w:rPr>
          <w:rFonts w:ascii="Tahoma" w:hAnsi="Tahoma" w:cs="Tahoma"/>
        </w:rPr>
        <w:t>elektronicznej:</w:t>
      </w:r>
    </w:p>
    <w:p w14:paraId="49964FE6" w14:textId="77777777" w:rsidR="004B38DE" w:rsidRDefault="004B38DE" w:rsidP="004B38DE">
      <w:pPr>
        <w:pStyle w:val="Akapitzlist"/>
        <w:numPr>
          <w:ilvl w:val="0"/>
          <w:numId w:val="48"/>
        </w:numPr>
        <w:spacing w:after="0"/>
        <w:ind w:left="993" w:hanging="426"/>
        <w:jc w:val="both"/>
        <w:rPr>
          <w:rFonts w:ascii="Tahoma" w:hAnsi="Tahoma" w:cs="Tahoma"/>
        </w:rPr>
      </w:pPr>
      <w:r w:rsidRPr="0061482D">
        <w:rPr>
          <w:rFonts w:ascii="Tahoma" w:hAnsi="Tahoma" w:cs="Tahoma"/>
        </w:rPr>
        <w:t>w formatach danych określonych w przepisach Rozporządzenia w sprawie Krajowych Ram Interoperacyjności (i przekazuje się jako załącznik), lub</w:t>
      </w:r>
    </w:p>
    <w:p w14:paraId="268409CA" w14:textId="77777777" w:rsidR="004B38DE" w:rsidRPr="0061482D" w:rsidRDefault="004B38DE" w:rsidP="004B38DE">
      <w:pPr>
        <w:pStyle w:val="Akapitzlist"/>
        <w:numPr>
          <w:ilvl w:val="0"/>
          <w:numId w:val="48"/>
        </w:numPr>
        <w:spacing w:after="0"/>
        <w:ind w:left="993" w:hanging="426"/>
        <w:jc w:val="both"/>
        <w:rPr>
          <w:rFonts w:ascii="Tahoma" w:hAnsi="Tahoma" w:cs="Tahoma"/>
        </w:rPr>
      </w:pPr>
      <w:r w:rsidRPr="0061482D">
        <w:rPr>
          <w:rFonts w:ascii="Tahoma" w:hAnsi="Tahoma" w:cs="Tahoma"/>
        </w:rPr>
        <w:t>jako tekst wpisany bezpośrednio do wiadomości przekazywanej przy użyciu środków komunikacji elektronicznej (np. w treści „Formularza do komunikacji”).</w:t>
      </w:r>
    </w:p>
    <w:p w14:paraId="32785F0E" w14:textId="77777777" w:rsidR="004B38DE" w:rsidRDefault="004B38DE" w:rsidP="004B38DE">
      <w:pPr>
        <w:pStyle w:val="Akapitzlist"/>
        <w:numPr>
          <w:ilvl w:val="1"/>
          <w:numId w:val="47"/>
        </w:numPr>
        <w:spacing w:after="0"/>
        <w:ind w:left="567" w:hanging="567"/>
        <w:jc w:val="both"/>
        <w:rPr>
          <w:rFonts w:ascii="Tahoma" w:hAnsi="Tahoma" w:cs="Tahoma"/>
        </w:rPr>
      </w:pPr>
      <w:r w:rsidRPr="0061482D">
        <w:rPr>
          <w:rFonts w:ascii="Tahoma" w:hAnsi="Tahoma" w:cs="Tahoma"/>
        </w:rPr>
        <w:t>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w:t>
      </w:r>
      <w:r>
        <w:rPr>
          <w:rFonts w:ascii="Tahoma" w:hAnsi="Tahoma" w:cs="Tahoma"/>
        </w:rPr>
        <w:t xml:space="preserve"> </w:t>
      </w:r>
      <w:r w:rsidRPr="0061482D">
        <w:rPr>
          <w:rFonts w:ascii="Tahoma" w:hAnsi="Tahoma" w:cs="Tahoma"/>
        </w:rPr>
        <w:t>przekazuje je w wydzielonym i odpowiednio oznaczonym pliku, wraz z jednoczesnym zaznaczeniem w nazwie pliku „Dokument stanowiący tajemnicę przedsiębiorstwa”.</w:t>
      </w:r>
    </w:p>
    <w:p w14:paraId="4EE3594D" w14:textId="27FEF677" w:rsidR="004B38DE" w:rsidRDefault="004B38DE" w:rsidP="004B38DE">
      <w:pPr>
        <w:pStyle w:val="Akapitzlist"/>
        <w:numPr>
          <w:ilvl w:val="1"/>
          <w:numId w:val="47"/>
        </w:numPr>
        <w:spacing w:after="0"/>
        <w:ind w:left="567" w:hanging="567"/>
        <w:jc w:val="both"/>
        <w:rPr>
          <w:rFonts w:ascii="Tahoma" w:hAnsi="Tahoma" w:cs="Tahoma"/>
        </w:rPr>
      </w:pPr>
      <w:r w:rsidRPr="0061482D">
        <w:rPr>
          <w:rFonts w:ascii="Tahoma" w:hAnsi="Tahoma" w:cs="Tahoma"/>
        </w:rPr>
        <w:t>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zawiadomień i zadawanie pytań. Formularze do komunikacji umożliwiają również dołączenie załącznika do przesyłanej wiadomości (przycisk „dodaj załącznik”) lub za pomocą poczty</w:t>
      </w:r>
      <w:r>
        <w:rPr>
          <w:rFonts w:ascii="Tahoma" w:hAnsi="Tahoma" w:cs="Tahoma"/>
        </w:rPr>
        <w:t xml:space="preserve"> </w:t>
      </w:r>
      <w:r w:rsidRPr="0061482D">
        <w:rPr>
          <w:rFonts w:ascii="Tahoma" w:hAnsi="Tahoma" w:cs="Tahoma"/>
        </w:rPr>
        <w:t xml:space="preserve">elektronicznej na adres e- mail: </w:t>
      </w:r>
      <w:hyperlink r:id="rId14" w:history="1">
        <w:r w:rsidR="00C67AC8" w:rsidRPr="00E11AB2">
          <w:rPr>
            <w:rStyle w:val="Hipercze"/>
            <w:rFonts w:ascii="Tahoma" w:hAnsi="Tahoma" w:cs="Tahoma"/>
          </w:rPr>
          <w:t>sekretariat@czerniceborowe.pl</w:t>
        </w:r>
      </w:hyperlink>
      <w:r>
        <w:rPr>
          <w:rFonts w:ascii="Tahoma" w:hAnsi="Tahoma" w:cs="Tahoma"/>
        </w:rPr>
        <w:t xml:space="preserve"> </w:t>
      </w:r>
    </w:p>
    <w:p w14:paraId="02E5C82D" w14:textId="77777777" w:rsidR="004B38DE" w:rsidRDefault="004B38DE" w:rsidP="004B38DE">
      <w:pPr>
        <w:pStyle w:val="Akapitzlist"/>
        <w:numPr>
          <w:ilvl w:val="1"/>
          <w:numId w:val="47"/>
        </w:numPr>
        <w:spacing w:after="0"/>
        <w:ind w:left="567" w:hanging="567"/>
        <w:jc w:val="both"/>
        <w:rPr>
          <w:rFonts w:ascii="Tahoma" w:hAnsi="Tahoma" w:cs="Tahoma"/>
        </w:rPr>
      </w:pPr>
      <w:r w:rsidRPr="0061482D">
        <w:rPr>
          <w:rFonts w:ascii="Tahoma" w:hAnsi="Tahoma" w:cs="Tahoma"/>
        </w:rPr>
        <w:t>Możliwość korzystania w postępowaniu z „Formularzy do komunikacji” w pełnym zakresie wymaga posiadania konta „Wykonawcy” na Platformie e-Zamówienia oraz zalogowania się na Platformie</w:t>
      </w:r>
      <w:r>
        <w:rPr>
          <w:rFonts w:ascii="Tahoma" w:hAnsi="Tahoma" w:cs="Tahoma"/>
        </w:rPr>
        <w:t xml:space="preserve"> </w:t>
      </w:r>
      <w:r w:rsidRPr="0061482D">
        <w:rPr>
          <w:rFonts w:ascii="Tahoma" w:hAnsi="Tahoma" w:cs="Tahoma"/>
        </w:rPr>
        <w:t>e-Zamówienia. Do korzystania z „Formularzy do komunikacji” służących do zadawania pytań dotyczących</w:t>
      </w:r>
      <w:r>
        <w:rPr>
          <w:rFonts w:ascii="Tahoma" w:hAnsi="Tahoma" w:cs="Tahoma"/>
        </w:rPr>
        <w:t xml:space="preserve"> </w:t>
      </w:r>
      <w:r w:rsidRPr="0061482D">
        <w:rPr>
          <w:rFonts w:ascii="Tahoma" w:hAnsi="Tahoma" w:cs="Tahoma"/>
        </w:rPr>
        <w:t>treści dokumentów zamówienia wystarczające jest posiadanie tzw. konta uproszczonego na Platformie</w:t>
      </w:r>
      <w:r>
        <w:rPr>
          <w:rFonts w:ascii="Tahoma" w:hAnsi="Tahoma" w:cs="Tahoma"/>
        </w:rPr>
        <w:t xml:space="preserve"> </w:t>
      </w:r>
      <w:r w:rsidRPr="0061482D">
        <w:rPr>
          <w:rFonts w:ascii="Tahoma" w:hAnsi="Tahoma" w:cs="Tahoma"/>
        </w:rPr>
        <w:t>e-Zamówienia.</w:t>
      </w:r>
    </w:p>
    <w:p w14:paraId="443D1AB9" w14:textId="77777777" w:rsidR="004B38DE" w:rsidRDefault="004B38DE" w:rsidP="004B38DE">
      <w:pPr>
        <w:pStyle w:val="Akapitzlist"/>
        <w:numPr>
          <w:ilvl w:val="1"/>
          <w:numId w:val="47"/>
        </w:numPr>
        <w:spacing w:after="0"/>
        <w:ind w:left="567" w:hanging="567"/>
        <w:jc w:val="both"/>
        <w:rPr>
          <w:rFonts w:ascii="Tahoma" w:hAnsi="Tahoma" w:cs="Tahoma"/>
        </w:rPr>
      </w:pPr>
      <w:r w:rsidRPr="0061482D">
        <w:rPr>
          <w:rFonts w:ascii="Tahoma" w:hAnsi="Tahoma" w:cs="Tahoma"/>
        </w:rPr>
        <w:t>Wszystkie wysłane i odebrane w postępowaniu przez wykonawcę wiadomości widoczne są po zalogowaniu w podglądzie postępowania w zakładce „Komunikacja”.</w:t>
      </w:r>
    </w:p>
    <w:p w14:paraId="773703C6" w14:textId="77777777" w:rsidR="004B38DE" w:rsidRDefault="004B38DE" w:rsidP="004B38DE">
      <w:pPr>
        <w:pStyle w:val="Akapitzlist"/>
        <w:numPr>
          <w:ilvl w:val="1"/>
          <w:numId w:val="47"/>
        </w:numPr>
        <w:spacing w:after="0"/>
        <w:ind w:left="567" w:hanging="567"/>
        <w:jc w:val="both"/>
        <w:rPr>
          <w:rFonts w:ascii="Tahoma" w:hAnsi="Tahoma" w:cs="Tahoma"/>
        </w:rPr>
      </w:pPr>
      <w:r w:rsidRPr="0061482D">
        <w:rPr>
          <w:rFonts w:ascii="Tahoma" w:hAnsi="Tahoma" w:cs="Tahoma"/>
        </w:rPr>
        <w:t>Maksymalny rozmiar plików przesyłanych za pośrednictwem „Formularzy do komunikacji” wynosi 150</w:t>
      </w:r>
      <w:r>
        <w:rPr>
          <w:rFonts w:ascii="Tahoma" w:hAnsi="Tahoma" w:cs="Tahoma"/>
        </w:rPr>
        <w:t xml:space="preserve"> </w:t>
      </w:r>
      <w:r w:rsidRPr="0061482D">
        <w:rPr>
          <w:rFonts w:ascii="Tahoma" w:hAnsi="Tahoma" w:cs="Tahoma"/>
        </w:rPr>
        <w:t>MB (wielkość ta dotyczy plików przesyłanych jako załączniki do jednego formularza).</w:t>
      </w:r>
    </w:p>
    <w:p w14:paraId="1498A83C" w14:textId="77777777" w:rsidR="004B38DE" w:rsidRDefault="004B38DE" w:rsidP="004B38DE">
      <w:pPr>
        <w:pStyle w:val="Akapitzlist"/>
        <w:numPr>
          <w:ilvl w:val="1"/>
          <w:numId w:val="47"/>
        </w:numPr>
        <w:spacing w:after="0"/>
        <w:ind w:left="567" w:hanging="567"/>
        <w:jc w:val="both"/>
        <w:rPr>
          <w:rFonts w:ascii="Tahoma" w:hAnsi="Tahoma" w:cs="Tahoma"/>
        </w:rPr>
      </w:pPr>
      <w:r w:rsidRPr="0061482D">
        <w:rPr>
          <w:rFonts w:ascii="Tahoma" w:hAnsi="Tahoma" w:cs="Tahoma"/>
        </w:rPr>
        <w:t>Minimalne wymagania techniczne dotyczące sprzętu używanego w celu korzystania z usług Platformy e-Zamówienia oraz informacje dotyczące specyfikacji połączenia określa Regulamin Platformy</w:t>
      </w:r>
      <w:r>
        <w:rPr>
          <w:rFonts w:ascii="Tahoma" w:hAnsi="Tahoma" w:cs="Tahoma"/>
        </w:rPr>
        <w:t xml:space="preserve"> </w:t>
      </w:r>
      <w:r w:rsidRPr="0061482D">
        <w:rPr>
          <w:rFonts w:ascii="Tahoma" w:hAnsi="Tahoma" w:cs="Tahoma"/>
        </w:rPr>
        <w:t>e-Zamówienia.</w:t>
      </w:r>
    </w:p>
    <w:p w14:paraId="3F7ACF74" w14:textId="77777777" w:rsidR="004B38DE" w:rsidRDefault="004B38DE" w:rsidP="004B38DE">
      <w:pPr>
        <w:pStyle w:val="Akapitzlist"/>
        <w:numPr>
          <w:ilvl w:val="1"/>
          <w:numId w:val="47"/>
        </w:numPr>
        <w:spacing w:after="0"/>
        <w:ind w:left="567" w:hanging="567"/>
        <w:jc w:val="both"/>
        <w:rPr>
          <w:rFonts w:ascii="Tahoma" w:hAnsi="Tahoma" w:cs="Tahoma"/>
        </w:rPr>
      </w:pPr>
      <w:r w:rsidRPr="0061482D">
        <w:rPr>
          <w:rFonts w:ascii="Tahoma" w:hAnsi="Tahoma" w:cs="Tahoma"/>
        </w:rPr>
        <w:t xml:space="preserve">W przypadku problemów technicznych i awarii związanych z funkcjonowaniem Platformy e-Zamówienia użytkownicy mogą skorzystać ze wsparcia technicznego dostępnego pod numerem telefonu (32) 77 88 999 lub drogą elektroniczną poprzez formularz </w:t>
      </w:r>
      <w:r w:rsidRPr="0061482D">
        <w:rPr>
          <w:rFonts w:ascii="Tahoma" w:hAnsi="Tahoma" w:cs="Tahoma"/>
        </w:rPr>
        <w:lastRenderedPageBreak/>
        <w:t xml:space="preserve">udostępniony na stronie internetowej </w:t>
      </w:r>
      <w:hyperlink r:id="rId15" w:history="1">
        <w:r w:rsidRPr="0061482D">
          <w:rPr>
            <w:rStyle w:val="Hipercze"/>
            <w:rFonts w:ascii="Tahoma" w:hAnsi="Tahoma" w:cs="Tahoma"/>
          </w:rPr>
          <w:t>https://ezamowienia.gov.pl</w:t>
        </w:r>
      </w:hyperlink>
      <w:r w:rsidRPr="0061482D">
        <w:rPr>
          <w:rFonts w:ascii="Tahoma" w:hAnsi="Tahoma" w:cs="Tahoma"/>
        </w:rPr>
        <w:t xml:space="preserve"> w zakładce „Zgłoś problem”.</w:t>
      </w:r>
      <w:r>
        <w:rPr>
          <w:rFonts w:ascii="Tahoma" w:hAnsi="Tahoma" w:cs="Tahoma"/>
        </w:rPr>
        <w:t xml:space="preserve"> </w:t>
      </w:r>
    </w:p>
    <w:p w14:paraId="65755DD2" w14:textId="77777777" w:rsidR="004B38DE" w:rsidRPr="0061482D" w:rsidRDefault="004B38DE" w:rsidP="004B38DE">
      <w:pPr>
        <w:pStyle w:val="Akapitzlist"/>
        <w:numPr>
          <w:ilvl w:val="1"/>
          <w:numId w:val="47"/>
        </w:numPr>
        <w:spacing w:after="0"/>
        <w:ind w:left="567" w:hanging="567"/>
        <w:jc w:val="both"/>
        <w:rPr>
          <w:rFonts w:ascii="Tahoma" w:hAnsi="Tahoma" w:cs="Tahoma"/>
        </w:rPr>
      </w:pPr>
      <w:r>
        <w:rPr>
          <w:rFonts w:ascii="Tahoma" w:hAnsi="Tahoma" w:cs="Tahoma"/>
        </w:rPr>
        <w:t>U</w:t>
      </w:r>
      <w:r w:rsidRPr="0061482D">
        <w:rPr>
          <w:rFonts w:ascii="Tahoma" w:hAnsi="Tahoma" w:cs="Tahoma"/>
        </w:rPr>
        <w:t>WAGA: Zamawiający nie ponosi odpowiedzialności za błędy w transmisji danych, w tym błędy spowodowane awariami systemów teleinformatycznych, systemów zasilania lub też okolicznościami zależnymi od operatora zapewniającego transmisję danych.</w:t>
      </w:r>
    </w:p>
    <w:p w14:paraId="2D1B736A" w14:textId="77777777" w:rsidR="00AD653D" w:rsidRPr="00AD653D" w:rsidRDefault="00AD653D" w:rsidP="00AD653D">
      <w:pPr>
        <w:tabs>
          <w:tab w:val="left" w:pos="1620"/>
        </w:tabs>
        <w:autoSpaceDE w:val="0"/>
        <w:autoSpaceDN w:val="0"/>
        <w:adjustRightInd w:val="0"/>
        <w:spacing w:after="0"/>
        <w:jc w:val="both"/>
        <w:rPr>
          <w:rFonts w:ascii="Tahoma" w:hAnsi="Tahoma" w:cs="Tahoma"/>
        </w:rPr>
      </w:pPr>
    </w:p>
    <w:bookmarkEnd w:id="2"/>
    <w:p w14:paraId="775F9C20" w14:textId="51718E40" w:rsidR="003469E0" w:rsidRPr="003469E0" w:rsidRDefault="003469E0" w:rsidP="00F03AC6">
      <w:pPr>
        <w:pStyle w:val="Nagwek1"/>
        <w:keepNext/>
        <w:numPr>
          <w:ilvl w:val="0"/>
          <w:numId w:val="2"/>
        </w:numPr>
        <w:pBdr>
          <w:top w:val="single" w:sz="2" w:space="1" w:color="000000"/>
          <w:bottom w:val="single" w:sz="2" w:space="1" w:color="000000"/>
        </w:pBdr>
        <w:shd w:val="clear" w:color="auto" w:fill="F3F3F3"/>
        <w:tabs>
          <w:tab w:val="clear" w:pos="720"/>
        </w:tabs>
        <w:suppressAutoHyphens/>
        <w:spacing w:before="0" w:after="120" w:line="240" w:lineRule="auto"/>
        <w:ind w:left="567" w:hanging="567"/>
        <w:contextualSpacing w:val="0"/>
        <w:jc w:val="both"/>
        <w:rPr>
          <w:rFonts w:ascii="Tahoma" w:hAnsi="Tahoma" w:cs="Tahoma"/>
          <w:sz w:val="24"/>
          <w:szCs w:val="24"/>
        </w:rPr>
      </w:pPr>
      <w:r w:rsidRPr="003469E0">
        <w:rPr>
          <w:rFonts w:ascii="Tahoma" w:hAnsi="Tahoma" w:cs="Tahoma"/>
          <w:sz w:val="24"/>
          <w:szCs w:val="24"/>
        </w:rPr>
        <w:t>Osoby upra</w:t>
      </w:r>
      <w:r w:rsidR="00EF5B1E">
        <w:rPr>
          <w:rFonts w:ascii="Tahoma" w:hAnsi="Tahoma" w:cs="Tahoma"/>
          <w:sz w:val="24"/>
          <w:szCs w:val="24"/>
        </w:rPr>
        <w:t>wnione do porozumiewania się z W</w:t>
      </w:r>
      <w:r w:rsidRPr="003469E0">
        <w:rPr>
          <w:rFonts w:ascii="Tahoma" w:hAnsi="Tahoma" w:cs="Tahoma"/>
          <w:sz w:val="24"/>
          <w:szCs w:val="24"/>
        </w:rPr>
        <w:t>ykonawcami.</w:t>
      </w:r>
    </w:p>
    <w:p w14:paraId="6DFB86A3" w14:textId="77777777" w:rsidR="003469E0" w:rsidRDefault="003469E0" w:rsidP="003469E0">
      <w:pPr>
        <w:autoSpaceDE w:val="0"/>
        <w:autoSpaceDN w:val="0"/>
        <w:adjustRightInd w:val="0"/>
        <w:spacing w:after="0"/>
        <w:rPr>
          <w:rFonts w:ascii="Tahoma" w:hAnsi="Tahoma" w:cs="Tahoma"/>
          <w:bCs/>
        </w:rPr>
      </w:pPr>
    </w:p>
    <w:p w14:paraId="7DDBBBF5" w14:textId="2F84B029" w:rsidR="003469E0" w:rsidRDefault="00EF5B1E" w:rsidP="007522BB">
      <w:pPr>
        <w:autoSpaceDE w:val="0"/>
        <w:autoSpaceDN w:val="0"/>
        <w:adjustRightInd w:val="0"/>
        <w:spacing w:after="0"/>
        <w:ind w:left="567"/>
        <w:rPr>
          <w:rFonts w:ascii="Tahoma" w:hAnsi="Tahoma" w:cs="Tahoma"/>
          <w:bCs/>
        </w:rPr>
      </w:pPr>
      <w:r>
        <w:rPr>
          <w:rFonts w:ascii="Tahoma" w:hAnsi="Tahoma" w:cs="Tahoma"/>
          <w:bCs/>
        </w:rPr>
        <w:t>Osoba uprawniona do kontaktu z W</w:t>
      </w:r>
      <w:r w:rsidR="003469E0" w:rsidRPr="002A6D14">
        <w:rPr>
          <w:rFonts w:ascii="Tahoma" w:hAnsi="Tahoma" w:cs="Tahoma"/>
          <w:bCs/>
        </w:rPr>
        <w:t>ykonawcami:</w:t>
      </w:r>
    </w:p>
    <w:p w14:paraId="125BBB03" w14:textId="77777777" w:rsidR="00DD2F7A" w:rsidRDefault="00DD2F7A" w:rsidP="007522BB">
      <w:pPr>
        <w:autoSpaceDE w:val="0"/>
        <w:autoSpaceDN w:val="0"/>
        <w:adjustRightInd w:val="0"/>
        <w:spacing w:after="0"/>
        <w:ind w:left="567"/>
        <w:rPr>
          <w:rFonts w:ascii="Tahoma" w:hAnsi="Tahoma" w:cs="Tahoma"/>
          <w:bCs/>
        </w:rPr>
      </w:pPr>
    </w:p>
    <w:p w14:paraId="64221257" w14:textId="46EAE6EB" w:rsidR="00DD2F7A" w:rsidRDefault="00592B70" w:rsidP="007522BB">
      <w:pPr>
        <w:autoSpaceDE w:val="0"/>
        <w:autoSpaceDN w:val="0"/>
        <w:adjustRightInd w:val="0"/>
        <w:spacing w:after="0"/>
        <w:ind w:left="567"/>
        <w:rPr>
          <w:rFonts w:ascii="Tahoma" w:hAnsi="Tahoma" w:cs="Tahoma"/>
          <w:bCs/>
        </w:rPr>
      </w:pPr>
      <w:r>
        <w:rPr>
          <w:rFonts w:ascii="Tahoma" w:hAnsi="Tahoma" w:cs="Tahoma"/>
          <w:bCs/>
        </w:rPr>
        <w:t>Monika Łukasiak</w:t>
      </w:r>
    </w:p>
    <w:p w14:paraId="7CDFB6EC" w14:textId="16188E3F" w:rsidR="00DD2F7A" w:rsidRPr="00C76047" w:rsidRDefault="001647C7" w:rsidP="00DD2F7A">
      <w:pPr>
        <w:autoSpaceDE w:val="0"/>
        <w:autoSpaceDN w:val="0"/>
        <w:adjustRightInd w:val="0"/>
        <w:spacing w:after="0"/>
        <w:ind w:left="567"/>
        <w:jc w:val="both"/>
        <w:rPr>
          <w:rFonts w:ascii="Tahoma" w:hAnsi="Tahoma" w:cs="Tahoma"/>
        </w:rPr>
      </w:pPr>
      <w:r>
        <w:rPr>
          <w:rFonts w:ascii="Tahoma" w:hAnsi="Tahoma" w:cs="Tahoma"/>
          <w:bCs/>
        </w:rPr>
        <w:t xml:space="preserve">Urząd Gminy w </w:t>
      </w:r>
      <w:r w:rsidR="00C67AC8">
        <w:rPr>
          <w:rFonts w:ascii="Tahoma" w:hAnsi="Tahoma" w:cs="Tahoma"/>
          <w:bCs/>
        </w:rPr>
        <w:t>Czernicach Borowych</w:t>
      </w:r>
    </w:p>
    <w:p w14:paraId="2D79647C" w14:textId="447D4C8E" w:rsidR="00DD2F7A" w:rsidRPr="00C76047" w:rsidRDefault="00DD2F7A" w:rsidP="00DD2F7A">
      <w:pPr>
        <w:autoSpaceDE w:val="0"/>
        <w:autoSpaceDN w:val="0"/>
        <w:adjustRightInd w:val="0"/>
        <w:spacing w:after="0"/>
        <w:ind w:left="567"/>
        <w:jc w:val="both"/>
        <w:rPr>
          <w:rFonts w:ascii="Tahoma" w:hAnsi="Tahoma" w:cs="Tahoma"/>
        </w:rPr>
      </w:pPr>
      <w:r w:rsidRPr="00C76047">
        <w:rPr>
          <w:rFonts w:ascii="Tahoma" w:hAnsi="Tahoma" w:cs="Tahoma"/>
        </w:rPr>
        <w:t xml:space="preserve">ul. </w:t>
      </w:r>
      <w:r w:rsidR="00C67AC8">
        <w:rPr>
          <w:rFonts w:ascii="Tahoma" w:hAnsi="Tahoma" w:cs="Tahoma"/>
        </w:rPr>
        <w:t>Dolna 2</w:t>
      </w:r>
    </w:p>
    <w:p w14:paraId="2510C07D" w14:textId="7F784EFA" w:rsidR="00DD2F7A" w:rsidRPr="00C76047" w:rsidRDefault="00C67AC8" w:rsidP="00DD2F7A">
      <w:pPr>
        <w:autoSpaceDE w:val="0"/>
        <w:autoSpaceDN w:val="0"/>
        <w:adjustRightInd w:val="0"/>
        <w:spacing w:after="0"/>
        <w:ind w:left="567"/>
        <w:jc w:val="both"/>
        <w:rPr>
          <w:rFonts w:ascii="Tahoma" w:hAnsi="Tahoma" w:cs="Tahoma"/>
        </w:rPr>
      </w:pPr>
      <w:r>
        <w:rPr>
          <w:rFonts w:ascii="Tahoma" w:hAnsi="Tahoma" w:cs="Tahoma"/>
        </w:rPr>
        <w:t>06 – 415 Czernice Borowe</w:t>
      </w:r>
    </w:p>
    <w:p w14:paraId="76D2DB5F" w14:textId="4B546B0C" w:rsidR="007C46A3" w:rsidRDefault="00541208" w:rsidP="007C46A3">
      <w:pPr>
        <w:spacing w:after="0"/>
        <w:ind w:firstLine="567"/>
        <w:rPr>
          <w:rFonts w:ascii="Tahoma" w:hAnsi="Tahoma" w:cs="Tahoma"/>
          <w:lang w:val="en-US"/>
        </w:rPr>
      </w:pPr>
      <w:r w:rsidRPr="00E137D1">
        <w:rPr>
          <w:rFonts w:ascii="Tahoma" w:hAnsi="Tahoma" w:cs="Tahoma"/>
          <w:lang w:val="en-US"/>
        </w:rPr>
        <w:t>tel.</w:t>
      </w:r>
      <w:r>
        <w:rPr>
          <w:rFonts w:ascii="Tahoma" w:hAnsi="Tahoma" w:cs="Tahoma"/>
          <w:lang w:val="en-US"/>
        </w:rPr>
        <w:t xml:space="preserve"> </w:t>
      </w:r>
      <w:r w:rsidR="00AD653D">
        <w:rPr>
          <w:rFonts w:ascii="Tahoma" w:hAnsi="Tahoma" w:cs="Tahoma"/>
          <w:lang w:val="en-US"/>
        </w:rPr>
        <w:t>(02</w:t>
      </w:r>
      <w:r w:rsidR="00592B70">
        <w:rPr>
          <w:rFonts w:ascii="Tahoma" w:hAnsi="Tahoma" w:cs="Tahoma"/>
          <w:lang w:val="en-US"/>
        </w:rPr>
        <w:t>3) 6746215 w.37</w:t>
      </w:r>
    </w:p>
    <w:p w14:paraId="28D37C7A" w14:textId="473E6B76" w:rsidR="00A47FFD" w:rsidRPr="00E137D1" w:rsidRDefault="00592B70" w:rsidP="007C46A3">
      <w:pPr>
        <w:spacing w:after="0"/>
        <w:ind w:firstLine="567"/>
        <w:rPr>
          <w:rFonts w:ascii="Tahoma" w:hAnsi="Tahoma" w:cs="Tahoma"/>
          <w:lang w:val="en-US"/>
        </w:rPr>
      </w:pPr>
      <w:r>
        <w:rPr>
          <w:rFonts w:ascii="Tahoma" w:hAnsi="Tahoma" w:cs="Tahoma"/>
          <w:lang w:val="en-US"/>
        </w:rPr>
        <w:t>e-mail: monika.lukasiak.ug</w:t>
      </w:r>
      <w:r w:rsidR="00C67AC8">
        <w:rPr>
          <w:rFonts w:ascii="Tahoma" w:hAnsi="Tahoma" w:cs="Tahoma"/>
          <w:lang w:val="en-US"/>
        </w:rPr>
        <w:t>@czerniceborowe</w:t>
      </w:r>
      <w:r w:rsidR="00A47FFD">
        <w:rPr>
          <w:rFonts w:ascii="Tahoma" w:hAnsi="Tahoma" w:cs="Tahoma"/>
          <w:lang w:val="en-US"/>
        </w:rPr>
        <w:t>.pl</w:t>
      </w:r>
    </w:p>
    <w:p w14:paraId="490FE4B4" w14:textId="77777777" w:rsidR="00DD2F7A" w:rsidRDefault="00DD2F7A" w:rsidP="00DD2F7A">
      <w:pPr>
        <w:autoSpaceDE w:val="0"/>
        <w:autoSpaceDN w:val="0"/>
        <w:adjustRightInd w:val="0"/>
        <w:spacing w:after="0"/>
        <w:ind w:left="567"/>
        <w:rPr>
          <w:rFonts w:ascii="Tahoma" w:hAnsi="Tahoma" w:cs="Tahoma"/>
          <w:bCs/>
        </w:rPr>
      </w:pPr>
    </w:p>
    <w:p w14:paraId="71C69100" w14:textId="34D6B2D7" w:rsidR="003469E0" w:rsidRDefault="00DD2F7A" w:rsidP="007522BB">
      <w:pPr>
        <w:spacing w:after="0"/>
        <w:ind w:left="567"/>
        <w:jc w:val="both"/>
        <w:rPr>
          <w:rFonts w:ascii="Tahoma" w:hAnsi="Tahoma" w:cs="Tahoma"/>
        </w:rPr>
      </w:pPr>
      <w:r>
        <w:rPr>
          <w:rFonts w:ascii="Tahoma" w:hAnsi="Tahoma" w:cs="Tahoma"/>
        </w:rPr>
        <w:t>ze strony brokera:</w:t>
      </w:r>
    </w:p>
    <w:p w14:paraId="6595294A" w14:textId="77777777" w:rsidR="00DD2F7A" w:rsidRPr="002A6D14" w:rsidRDefault="00DD2F7A" w:rsidP="007522BB">
      <w:pPr>
        <w:spacing w:after="0"/>
        <w:ind w:left="567"/>
        <w:jc w:val="both"/>
        <w:rPr>
          <w:rFonts w:ascii="Tahoma" w:hAnsi="Tahoma" w:cs="Tahoma"/>
        </w:rPr>
      </w:pPr>
    </w:p>
    <w:p w14:paraId="69B59586" w14:textId="789A5161" w:rsidR="003469E0" w:rsidRDefault="00EF5B1E" w:rsidP="007522BB">
      <w:pPr>
        <w:spacing w:after="0"/>
        <w:ind w:left="567"/>
        <w:jc w:val="both"/>
        <w:rPr>
          <w:rFonts w:ascii="Tahoma" w:hAnsi="Tahoma" w:cs="Tahoma"/>
        </w:rPr>
      </w:pPr>
      <w:r>
        <w:rPr>
          <w:rFonts w:ascii="Tahoma" w:hAnsi="Tahoma" w:cs="Tahoma"/>
        </w:rPr>
        <w:t>Marcin Pieńkosz</w:t>
      </w:r>
      <w:r w:rsidR="003469E0" w:rsidRPr="002A6D14">
        <w:rPr>
          <w:rFonts w:ascii="Tahoma" w:hAnsi="Tahoma" w:cs="Tahoma"/>
        </w:rPr>
        <w:t xml:space="preserve"> reprezentujący działającą z pełnomocnictwa Zamawiającego firmę</w:t>
      </w:r>
      <w:r w:rsidR="003469E0">
        <w:rPr>
          <w:rFonts w:ascii="Tahoma" w:hAnsi="Tahoma" w:cs="Tahoma"/>
        </w:rPr>
        <w:t xml:space="preserve">: </w:t>
      </w:r>
    </w:p>
    <w:p w14:paraId="76361E80" w14:textId="77777777" w:rsidR="003469E0" w:rsidRDefault="003469E0" w:rsidP="007522BB">
      <w:pPr>
        <w:spacing w:after="0"/>
        <w:ind w:left="567"/>
        <w:jc w:val="both"/>
        <w:rPr>
          <w:rFonts w:ascii="Tahoma" w:hAnsi="Tahoma" w:cs="Tahoma"/>
        </w:rPr>
      </w:pPr>
      <w:r w:rsidRPr="002A6D14">
        <w:rPr>
          <w:rFonts w:ascii="Tahoma" w:hAnsi="Tahoma" w:cs="Tahoma"/>
        </w:rPr>
        <w:t>Eurobrokers Sp. z o.o.</w:t>
      </w:r>
    </w:p>
    <w:p w14:paraId="153D1920" w14:textId="77777777" w:rsidR="003469E0" w:rsidRDefault="003469E0" w:rsidP="007522BB">
      <w:pPr>
        <w:spacing w:after="0"/>
        <w:ind w:left="567"/>
        <w:jc w:val="both"/>
        <w:rPr>
          <w:rFonts w:ascii="Tahoma" w:hAnsi="Tahoma" w:cs="Tahoma"/>
        </w:rPr>
      </w:pPr>
      <w:r w:rsidRPr="002A6D14">
        <w:rPr>
          <w:rFonts w:ascii="Tahoma" w:hAnsi="Tahoma" w:cs="Tahoma"/>
        </w:rPr>
        <w:t>Przedstawicielstwo w Mławie</w:t>
      </w:r>
    </w:p>
    <w:p w14:paraId="63F9A795" w14:textId="77777777" w:rsidR="003469E0" w:rsidRPr="002A6D14" w:rsidRDefault="003469E0" w:rsidP="007522BB">
      <w:pPr>
        <w:spacing w:after="0"/>
        <w:ind w:left="567"/>
        <w:jc w:val="both"/>
        <w:rPr>
          <w:rFonts w:ascii="Tahoma" w:hAnsi="Tahoma" w:cs="Tahoma"/>
        </w:rPr>
      </w:pPr>
      <w:r w:rsidRPr="002A6D14">
        <w:rPr>
          <w:rFonts w:ascii="Tahoma" w:hAnsi="Tahoma" w:cs="Tahoma"/>
        </w:rPr>
        <w:t xml:space="preserve">06 – 500 Mława, ul. Żwirki 26 </w:t>
      </w:r>
    </w:p>
    <w:p w14:paraId="7B9ED97D" w14:textId="22C9A674" w:rsidR="003469E0" w:rsidRPr="002A6D14" w:rsidRDefault="003469E0" w:rsidP="007522BB">
      <w:pPr>
        <w:spacing w:after="0"/>
        <w:ind w:left="567"/>
        <w:jc w:val="both"/>
        <w:rPr>
          <w:rFonts w:ascii="Tahoma" w:hAnsi="Tahoma" w:cs="Tahoma"/>
        </w:rPr>
      </w:pPr>
      <w:r w:rsidRPr="002A6D14">
        <w:rPr>
          <w:rFonts w:ascii="Tahoma" w:hAnsi="Tahoma" w:cs="Tahoma"/>
        </w:rPr>
        <w:t>tel. (23</w:t>
      </w:r>
      <w:r w:rsidR="00EF5B1E">
        <w:rPr>
          <w:rFonts w:ascii="Tahoma" w:hAnsi="Tahoma" w:cs="Tahoma"/>
        </w:rPr>
        <w:t>) 655-25-87, kom. 668 – 493 - 399</w:t>
      </w:r>
      <w:r>
        <w:rPr>
          <w:rFonts w:ascii="Tahoma" w:hAnsi="Tahoma" w:cs="Tahoma"/>
        </w:rPr>
        <w:t>.</w:t>
      </w:r>
    </w:p>
    <w:p w14:paraId="6824C48C" w14:textId="77777777" w:rsidR="00DD2F7A" w:rsidRPr="00463BC5" w:rsidRDefault="00DD2F7A" w:rsidP="00463BC5">
      <w:pPr>
        <w:spacing w:after="0"/>
        <w:jc w:val="both"/>
        <w:rPr>
          <w:rFonts w:ascii="Tahoma" w:hAnsi="Tahoma" w:cs="Tahoma"/>
        </w:rPr>
      </w:pPr>
    </w:p>
    <w:p w14:paraId="3A165721" w14:textId="3D424A0D" w:rsidR="009D4E4C" w:rsidRPr="00463BC5" w:rsidRDefault="009D4E4C" w:rsidP="005F54E8">
      <w:pPr>
        <w:pStyle w:val="Nagwek1"/>
        <w:keepNext/>
        <w:numPr>
          <w:ilvl w:val="0"/>
          <w:numId w:val="2"/>
        </w:numPr>
        <w:pBdr>
          <w:top w:val="single" w:sz="4" w:space="0" w:color="auto"/>
          <w:bottom w:val="single" w:sz="2" w:space="1" w:color="000000"/>
        </w:pBdr>
        <w:shd w:val="clear" w:color="auto" w:fill="F3F3F3"/>
        <w:tabs>
          <w:tab w:val="clear" w:pos="720"/>
        </w:tabs>
        <w:suppressAutoHyphens/>
        <w:spacing w:before="0" w:after="120" w:line="240" w:lineRule="auto"/>
        <w:ind w:left="567" w:hanging="567"/>
        <w:contextualSpacing w:val="0"/>
        <w:jc w:val="both"/>
        <w:rPr>
          <w:rFonts w:ascii="Tahoma" w:hAnsi="Tahoma" w:cs="Tahoma"/>
          <w:sz w:val="24"/>
          <w:szCs w:val="24"/>
        </w:rPr>
      </w:pPr>
      <w:r w:rsidRPr="00463BC5">
        <w:rPr>
          <w:rFonts w:ascii="Tahoma" w:hAnsi="Tahoma" w:cs="Tahoma"/>
          <w:sz w:val="24"/>
          <w:szCs w:val="24"/>
        </w:rPr>
        <w:t>Opis przedmiotu zamówienia</w:t>
      </w:r>
      <w:r w:rsidR="0077173C">
        <w:rPr>
          <w:rFonts w:ascii="Tahoma" w:hAnsi="Tahoma" w:cs="Tahoma"/>
          <w:sz w:val="24"/>
          <w:szCs w:val="24"/>
        </w:rPr>
        <w:t>.</w:t>
      </w:r>
    </w:p>
    <w:p w14:paraId="3ADD9B1A" w14:textId="77777777" w:rsidR="005F54E8" w:rsidRDefault="005F54E8" w:rsidP="00463BC5">
      <w:pPr>
        <w:spacing w:after="0"/>
        <w:ind w:left="567" w:hanging="567"/>
        <w:contextualSpacing/>
        <w:jc w:val="both"/>
        <w:rPr>
          <w:rFonts w:ascii="Tahoma" w:hAnsi="Tahoma" w:cs="Tahoma"/>
        </w:rPr>
      </w:pPr>
    </w:p>
    <w:p w14:paraId="09986CB9" w14:textId="5CE90B7C" w:rsidR="00463BC5" w:rsidRPr="005F54E8" w:rsidRDefault="00463BC5" w:rsidP="009F29C8">
      <w:pPr>
        <w:pStyle w:val="Akapitzlist"/>
        <w:numPr>
          <w:ilvl w:val="1"/>
          <w:numId w:val="17"/>
        </w:numPr>
        <w:spacing w:after="0"/>
        <w:ind w:left="567" w:hanging="567"/>
        <w:jc w:val="both"/>
        <w:rPr>
          <w:rFonts w:ascii="Tahoma" w:hAnsi="Tahoma" w:cs="Tahoma"/>
        </w:rPr>
      </w:pPr>
      <w:r w:rsidRPr="005F54E8">
        <w:rPr>
          <w:rFonts w:ascii="Tahoma" w:hAnsi="Tahoma" w:cs="Tahoma"/>
        </w:rPr>
        <w:t xml:space="preserve">Przedmiotem zamówienia jest ubezpieczenie mienia i odpowiedzialności Zamawiającego </w:t>
      </w:r>
      <w:r w:rsidR="00B33637" w:rsidRPr="005F54E8">
        <w:rPr>
          <w:rFonts w:ascii="Tahoma" w:hAnsi="Tahoma" w:cs="Tahoma"/>
        </w:rPr>
        <w:t xml:space="preserve">oraz jego jednostek organizacyjnych </w:t>
      </w:r>
      <w:r w:rsidRPr="005F54E8">
        <w:rPr>
          <w:rFonts w:ascii="Tahoma" w:hAnsi="Tahoma" w:cs="Tahoma"/>
        </w:rPr>
        <w:t>w zakresie:</w:t>
      </w:r>
    </w:p>
    <w:p w14:paraId="463A5A10" w14:textId="77777777" w:rsidR="00463BC5" w:rsidRDefault="00463BC5" w:rsidP="00463BC5">
      <w:pPr>
        <w:spacing w:after="0"/>
        <w:ind w:left="567" w:hanging="567"/>
        <w:contextualSpacing/>
        <w:jc w:val="both"/>
        <w:rPr>
          <w:rFonts w:ascii="Tahoma" w:hAnsi="Tahoma" w:cs="Tahoma"/>
          <w:b/>
        </w:rPr>
      </w:pPr>
    </w:p>
    <w:p w14:paraId="6D334EBC" w14:textId="6A34A552" w:rsidR="004962C5" w:rsidRPr="00463BC5" w:rsidRDefault="004962C5" w:rsidP="004962C5">
      <w:pPr>
        <w:spacing w:after="0"/>
        <w:ind w:left="567"/>
        <w:contextualSpacing/>
        <w:jc w:val="both"/>
        <w:rPr>
          <w:rFonts w:ascii="Tahoma" w:hAnsi="Tahoma" w:cs="Tahoma"/>
          <w:b/>
        </w:rPr>
      </w:pPr>
      <w:r>
        <w:rPr>
          <w:rFonts w:ascii="Tahoma" w:hAnsi="Tahoma" w:cs="Tahoma"/>
          <w:b/>
        </w:rPr>
        <w:t>Część I:</w:t>
      </w:r>
    </w:p>
    <w:p w14:paraId="4DE5F4A5" w14:textId="77777777" w:rsidR="0076789A" w:rsidRPr="0076789A" w:rsidRDefault="0076789A" w:rsidP="0076789A">
      <w:pPr>
        <w:spacing w:after="0"/>
        <w:ind w:left="1134" w:hanging="567"/>
        <w:rPr>
          <w:rFonts w:ascii="Tahoma" w:hAnsi="Tahoma" w:cs="Tahoma"/>
        </w:rPr>
      </w:pPr>
      <w:r w:rsidRPr="0076789A">
        <w:rPr>
          <w:rFonts w:ascii="Tahoma" w:hAnsi="Tahoma" w:cs="Tahoma"/>
        </w:rPr>
        <w:t>Ubezpieczenia mienia od wszystkich ryzyk,</w:t>
      </w:r>
    </w:p>
    <w:p w14:paraId="09E72E58" w14:textId="77777777" w:rsidR="0076789A" w:rsidRPr="0076789A" w:rsidRDefault="0076789A" w:rsidP="0076789A">
      <w:pPr>
        <w:spacing w:after="0"/>
        <w:ind w:left="1134" w:hanging="567"/>
        <w:rPr>
          <w:rFonts w:ascii="Tahoma" w:hAnsi="Tahoma" w:cs="Tahoma"/>
        </w:rPr>
      </w:pPr>
      <w:r w:rsidRPr="0076789A">
        <w:rPr>
          <w:rFonts w:ascii="Tahoma" w:hAnsi="Tahoma" w:cs="Tahoma"/>
        </w:rPr>
        <w:t>Ubezpieczenia sprzętu elektronicznego od wszystkich ryzyk,</w:t>
      </w:r>
    </w:p>
    <w:p w14:paraId="04E995A1" w14:textId="30DF9BC2" w:rsidR="0076789A" w:rsidRDefault="0076789A" w:rsidP="0076789A">
      <w:pPr>
        <w:spacing w:after="0"/>
        <w:ind w:left="1134" w:hanging="567"/>
        <w:rPr>
          <w:rFonts w:ascii="Tahoma" w:hAnsi="Tahoma" w:cs="Tahoma"/>
        </w:rPr>
      </w:pPr>
      <w:r w:rsidRPr="0076789A">
        <w:rPr>
          <w:rFonts w:ascii="Tahoma" w:hAnsi="Tahoma" w:cs="Tahoma"/>
        </w:rPr>
        <w:t>Ubezpiecz</w:t>
      </w:r>
      <w:r w:rsidR="00F5797E">
        <w:rPr>
          <w:rFonts w:ascii="Tahoma" w:hAnsi="Tahoma" w:cs="Tahoma"/>
        </w:rPr>
        <w:t>enia odpowiedzialności cywilnej,</w:t>
      </w:r>
    </w:p>
    <w:p w14:paraId="1531C1AC" w14:textId="56737C3E" w:rsidR="00F5797E" w:rsidRDefault="00F5797E" w:rsidP="0076789A">
      <w:pPr>
        <w:spacing w:after="0"/>
        <w:ind w:left="1134" w:hanging="567"/>
        <w:rPr>
          <w:rFonts w:ascii="Tahoma" w:hAnsi="Tahoma" w:cs="Tahoma"/>
        </w:rPr>
      </w:pPr>
      <w:r>
        <w:rPr>
          <w:rFonts w:ascii="Tahoma" w:hAnsi="Tahoma" w:cs="Tahoma"/>
        </w:rPr>
        <w:t>Ubezpieczenie nas</w:t>
      </w:r>
      <w:r w:rsidR="001647C7">
        <w:rPr>
          <w:rFonts w:ascii="Tahoma" w:hAnsi="Tahoma" w:cs="Tahoma"/>
        </w:rPr>
        <w:t>tępstw nieszczęśliwych wypadków.</w:t>
      </w:r>
    </w:p>
    <w:p w14:paraId="64FC8AF3" w14:textId="3629B179" w:rsidR="0076789A" w:rsidRDefault="004962C5" w:rsidP="0076789A">
      <w:pPr>
        <w:spacing w:after="0"/>
        <w:ind w:left="567" w:hanging="567"/>
        <w:rPr>
          <w:rFonts w:ascii="Tahoma" w:hAnsi="Tahoma" w:cs="Tahoma"/>
        </w:rPr>
      </w:pPr>
      <w:r>
        <w:rPr>
          <w:rFonts w:ascii="Tahoma" w:hAnsi="Tahoma" w:cs="Tahoma"/>
        </w:rPr>
        <w:tab/>
      </w:r>
    </w:p>
    <w:p w14:paraId="788A4738" w14:textId="0E358373" w:rsidR="004962C5" w:rsidRPr="004962C5" w:rsidRDefault="004962C5" w:rsidP="0076789A">
      <w:pPr>
        <w:spacing w:after="0"/>
        <w:ind w:left="567" w:hanging="567"/>
        <w:rPr>
          <w:rFonts w:ascii="Tahoma" w:hAnsi="Tahoma" w:cs="Tahoma"/>
          <w:b/>
        </w:rPr>
      </w:pPr>
      <w:r>
        <w:rPr>
          <w:rFonts w:ascii="Tahoma" w:hAnsi="Tahoma" w:cs="Tahoma"/>
        </w:rPr>
        <w:tab/>
      </w:r>
      <w:r w:rsidRPr="004962C5">
        <w:rPr>
          <w:rFonts w:ascii="Tahoma" w:hAnsi="Tahoma" w:cs="Tahoma"/>
          <w:b/>
        </w:rPr>
        <w:t>C</w:t>
      </w:r>
      <w:r>
        <w:rPr>
          <w:rFonts w:ascii="Tahoma" w:hAnsi="Tahoma" w:cs="Tahoma"/>
          <w:b/>
        </w:rPr>
        <w:t>zę</w:t>
      </w:r>
      <w:r w:rsidRPr="004962C5">
        <w:rPr>
          <w:rFonts w:ascii="Tahoma" w:hAnsi="Tahoma" w:cs="Tahoma"/>
          <w:b/>
        </w:rPr>
        <w:t>ść II:</w:t>
      </w:r>
    </w:p>
    <w:p w14:paraId="68F911B8" w14:textId="7DEE13A7" w:rsidR="004962C5" w:rsidRPr="0076789A" w:rsidRDefault="004962C5" w:rsidP="004962C5">
      <w:pPr>
        <w:spacing w:after="0"/>
        <w:ind w:left="1134" w:hanging="567"/>
        <w:rPr>
          <w:rFonts w:ascii="Tahoma" w:hAnsi="Tahoma" w:cs="Tahoma"/>
        </w:rPr>
      </w:pPr>
      <w:r w:rsidRPr="0076789A">
        <w:rPr>
          <w:rFonts w:ascii="Tahoma" w:hAnsi="Tahoma" w:cs="Tahoma"/>
        </w:rPr>
        <w:t>Ubezpieczenia komu</w:t>
      </w:r>
      <w:r w:rsidR="00157831">
        <w:rPr>
          <w:rFonts w:ascii="Tahoma" w:hAnsi="Tahoma" w:cs="Tahoma"/>
        </w:rPr>
        <w:t>nikacyjne (OC,</w:t>
      </w:r>
      <w:r w:rsidR="006D32F3">
        <w:rPr>
          <w:rFonts w:ascii="Tahoma" w:hAnsi="Tahoma" w:cs="Tahoma"/>
        </w:rPr>
        <w:t xml:space="preserve"> AC/KR, </w:t>
      </w:r>
      <w:r w:rsidR="00FA246F">
        <w:rPr>
          <w:rFonts w:ascii="Tahoma" w:hAnsi="Tahoma" w:cs="Tahoma"/>
        </w:rPr>
        <w:t xml:space="preserve">NNW, </w:t>
      </w:r>
      <w:r w:rsidR="006D32F3">
        <w:rPr>
          <w:rFonts w:ascii="Tahoma" w:hAnsi="Tahoma" w:cs="Tahoma"/>
        </w:rPr>
        <w:t>ASS).</w:t>
      </w:r>
    </w:p>
    <w:p w14:paraId="0EC9A62F" w14:textId="77777777" w:rsidR="004962C5" w:rsidRPr="00463BC5" w:rsidRDefault="004962C5" w:rsidP="0076789A">
      <w:pPr>
        <w:spacing w:after="0"/>
        <w:ind w:left="567" w:hanging="567"/>
        <w:rPr>
          <w:rFonts w:ascii="Tahoma" w:hAnsi="Tahoma" w:cs="Tahoma"/>
        </w:rPr>
      </w:pPr>
    </w:p>
    <w:p w14:paraId="2DBED5FD" w14:textId="4B552E56" w:rsidR="00463BC5" w:rsidRPr="005F54E8" w:rsidRDefault="00463BC5" w:rsidP="009F29C8">
      <w:pPr>
        <w:pStyle w:val="Akapitzlist"/>
        <w:numPr>
          <w:ilvl w:val="1"/>
          <w:numId w:val="17"/>
        </w:numPr>
        <w:spacing w:after="0"/>
        <w:ind w:left="567" w:hanging="567"/>
        <w:jc w:val="both"/>
        <w:rPr>
          <w:rFonts w:ascii="Tahoma" w:hAnsi="Tahoma" w:cs="Tahoma"/>
        </w:rPr>
      </w:pPr>
      <w:r w:rsidRPr="005F54E8">
        <w:rPr>
          <w:rFonts w:ascii="Tahoma" w:hAnsi="Tahoma" w:cs="Tahoma"/>
        </w:rPr>
        <w:t xml:space="preserve">Oznaczenie przedmiotu zamówienia wg Wspólnego Słownika Zamówień (CPV) </w:t>
      </w:r>
    </w:p>
    <w:p w14:paraId="0D241D43" w14:textId="77777777" w:rsidR="00463BC5" w:rsidRDefault="00463BC5" w:rsidP="00463BC5">
      <w:pPr>
        <w:spacing w:after="0"/>
        <w:rPr>
          <w:rFonts w:ascii="Tahoma" w:hAnsi="Tahoma" w:cs="Tahoma"/>
        </w:rPr>
      </w:pPr>
    </w:p>
    <w:p w14:paraId="360089A0" w14:textId="6B8A47B5" w:rsidR="004962C5" w:rsidRPr="004962C5" w:rsidRDefault="004962C5" w:rsidP="004962C5">
      <w:pPr>
        <w:spacing w:after="0"/>
        <w:ind w:left="567"/>
        <w:rPr>
          <w:rFonts w:ascii="Tahoma" w:hAnsi="Tahoma" w:cs="Tahoma"/>
          <w:b/>
        </w:rPr>
      </w:pPr>
      <w:r w:rsidRPr="004962C5">
        <w:rPr>
          <w:rFonts w:ascii="Tahoma" w:hAnsi="Tahoma" w:cs="Tahoma"/>
          <w:b/>
        </w:rPr>
        <w:t>Część I:</w:t>
      </w:r>
    </w:p>
    <w:p w14:paraId="3D83385B" w14:textId="6C8BF08C" w:rsidR="00463BC5" w:rsidRPr="00463BC5" w:rsidRDefault="00B33637" w:rsidP="005F54E8">
      <w:pPr>
        <w:spacing w:after="0"/>
        <w:ind w:left="3402" w:hanging="2835"/>
        <w:rPr>
          <w:rFonts w:ascii="Tahoma" w:hAnsi="Tahoma" w:cs="Tahoma"/>
        </w:rPr>
      </w:pPr>
      <w:r>
        <w:rPr>
          <w:rFonts w:ascii="Tahoma" w:hAnsi="Tahoma" w:cs="Tahoma"/>
        </w:rPr>
        <w:t xml:space="preserve">główny przedmiot: </w:t>
      </w:r>
      <w:r>
        <w:rPr>
          <w:rFonts w:ascii="Tahoma" w:hAnsi="Tahoma" w:cs="Tahoma"/>
        </w:rPr>
        <w:tab/>
      </w:r>
      <w:r w:rsidR="00463BC5" w:rsidRPr="00463BC5">
        <w:rPr>
          <w:rFonts w:ascii="Tahoma" w:hAnsi="Tahoma" w:cs="Tahoma"/>
        </w:rPr>
        <w:t>66510000-8,</w:t>
      </w:r>
    </w:p>
    <w:p w14:paraId="6E15CA8E" w14:textId="0190FBB0" w:rsidR="00463BC5" w:rsidRPr="00463BC5" w:rsidRDefault="00463BC5" w:rsidP="005F54E8">
      <w:pPr>
        <w:tabs>
          <w:tab w:val="left" w:pos="2835"/>
        </w:tabs>
        <w:spacing w:after="0"/>
        <w:ind w:left="3402" w:hanging="2835"/>
        <w:rPr>
          <w:rFonts w:ascii="Tahoma" w:hAnsi="Tahoma" w:cs="Tahoma"/>
        </w:rPr>
      </w:pPr>
      <w:r w:rsidRPr="00463BC5">
        <w:rPr>
          <w:rFonts w:ascii="Tahoma" w:hAnsi="Tahoma" w:cs="Tahoma"/>
        </w:rPr>
        <w:t xml:space="preserve">przedmioty dodatkowe: </w:t>
      </w:r>
      <w:r w:rsidRPr="00463BC5">
        <w:rPr>
          <w:rFonts w:ascii="Tahoma" w:hAnsi="Tahoma" w:cs="Tahoma"/>
        </w:rPr>
        <w:tab/>
      </w:r>
      <w:r w:rsidRPr="004962C5">
        <w:rPr>
          <w:rFonts w:ascii="Tahoma" w:hAnsi="Tahoma" w:cs="Tahoma"/>
        </w:rPr>
        <w:t>66515000-3, 6651</w:t>
      </w:r>
      <w:r w:rsidR="0037166E">
        <w:rPr>
          <w:rFonts w:ascii="Tahoma" w:hAnsi="Tahoma" w:cs="Tahoma"/>
        </w:rPr>
        <w:t>5100-4, 66515400-7, 66516000-0</w:t>
      </w:r>
      <w:r w:rsidRPr="004962C5">
        <w:rPr>
          <w:rFonts w:ascii="Tahoma" w:hAnsi="Tahoma" w:cs="Tahoma"/>
        </w:rPr>
        <w:t>, 66516400-4</w:t>
      </w:r>
    </w:p>
    <w:p w14:paraId="55089F13" w14:textId="77777777" w:rsidR="00463BC5" w:rsidRDefault="00463BC5" w:rsidP="00463BC5">
      <w:pPr>
        <w:spacing w:after="0"/>
        <w:rPr>
          <w:rFonts w:ascii="Tahoma" w:hAnsi="Tahoma" w:cs="Tahoma"/>
        </w:rPr>
      </w:pPr>
    </w:p>
    <w:p w14:paraId="2072593F" w14:textId="089F4CA7" w:rsidR="004962C5" w:rsidRPr="004962C5" w:rsidRDefault="004962C5" w:rsidP="004962C5">
      <w:pPr>
        <w:spacing w:after="0"/>
        <w:ind w:left="567"/>
        <w:rPr>
          <w:rFonts w:ascii="Tahoma" w:hAnsi="Tahoma" w:cs="Tahoma"/>
          <w:b/>
        </w:rPr>
      </w:pPr>
      <w:r w:rsidRPr="004962C5">
        <w:rPr>
          <w:rFonts w:ascii="Tahoma" w:hAnsi="Tahoma" w:cs="Tahoma"/>
          <w:b/>
        </w:rPr>
        <w:lastRenderedPageBreak/>
        <w:t xml:space="preserve">Część </w:t>
      </w:r>
      <w:r>
        <w:rPr>
          <w:rFonts w:ascii="Tahoma" w:hAnsi="Tahoma" w:cs="Tahoma"/>
          <w:b/>
        </w:rPr>
        <w:t>I</w:t>
      </w:r>
      <w:r w:rsidRPr="004962C5">
        <w:rPr>
          <w:rFonts w:ascii="Tahoma" w:hAnsi="Tahoma" w:cs="Tahoma"/>
          <w:b/>
        </w:rPr>
        <w:t>I:</w:t>
      </w:r>
    </w:p>
    <w:p w14:paraId="5DD6868C" w14:textId="77777777" w:rsidR="004962C5" w:rsidRPr="00463BC5" w:rsidRDefault="004962C5" w:rsidP="004962C5">
      <w:pPr>
        <w:spacing w:after="0"/>
        <w:ind w:left="3402" w:hanging="2835"/>
        <w:rPr>
          <w:rFonts w:ascii="Tahoma" w:hAnsi="Tahoma" w:cs="Tahoma"/>
        </w:rPr>
      </w:pPr>
      <w:r>
        <w:rPr>
          <w:rFonts w:ascii="Tahoma" w:hAnsi="Tahoma" w:cs="Tahoma"/>
        </w:rPr>
        <w:t xml:space="preserve">główny przedmiot: </w:t>
      </w:r>
      <w:r>
        <w:rPr>
          <w:rFonts w:ascii="Tahoma" w:hAnsi="Tahoma" w:cs="Tahoma"/>
        </w:rPr>
        <w:tab/>
      </w:r>
      <w:r w:rsidRPr="00463BC5">
        <w:rPr>
          <w:rFonts w:ascii="Tahoma" w:hAnsi="Tahoma" w:cs="Tahoma"/>
        </w:rPr>
        <w:t>66510000-8,</w:t>
      </w:r>
    </w:p>
    <w:p w14:paraId="09F49FB3" w14:textId="4CC761BD" w:rsidR="004962C5" w:rsidRPr="00463BC5" w:rsidRDefault="004962C5" w:rsidP="004962C5">
      <w:pPr>
        <w:tabs>
          <w:tab w:val="left" w:pos="2835"/>
        </w:tabs>
        <w:spacing w:after="0"/>
        <w:ind w:left="3402" w:hanging="2835"/>
        <w:rPr>
          <w:rFonts w:ascii="Tahoma" w:hAnsi="Tahoma" w:cs="Tahoma"/>
        </w:rPr>
      </w:pPr>
      <w:r w:rsidRPr="00463BC5">
        <w:rPr>
          <w:rFonts w:ascii="Tahoma" w:hAnsi="Tahoma" w:cs="Tahoma"/>
        </w:rPr>
        <w:t>przedmioty dodatkow</w:t>
      </w:r>
      <w:r>
        <w:rPr>
          <w:rFonts w:ascii="Tahoma" w:hAnsi="Tahoma" w:cs="Tahoma"/>
        </w:rPr>
        <w:t xml:space="preserve">e: </w:t>
      </w:r>
      <w:r>
        <w:rPr>
          <w:rFonts w:ascii="Tahoma" w:hAnsi="Tahoma" w:cs="Tahoma"/>
        </w:rPr>
        <w:tab/>
      </w:r>
      <w:r w:rsidRPr="004962C5">
        <w:rPr>
          <w:rFonts w:ascii="Tahoma" w:hAnsi="Tahoma" w:cs="Tahoma"/>
        </w:rPr>
        <w:t xml:space="preserve">66516100-1, 66514110-0, </w:t>
      </w:r>
      <w:r>
        <w:rPr>
          <w:rFonts w:ascii="Tahoma" w:hAnsi="Tahoma" w:cs="Tahoma"/>
        </w:rPr>
        <w:t>66512100-3</w:t>
      </w:r>
    </w:p>
    <w:p w14:paraId="4D5712A0" w14:textId="77777777" w:rsidR="004962C5" w:rsidRPr="00463BC5" w:rsidRDefault="004962C5" w:rsidP="00463BC5">
      <w:pPr>
        <w:spacing w:after="0"/>
        <w:rPr>
          <w:rFonts w:ascii="Tahoma" w:hAnsi="Tahoma" w:cs="Tahoma"/>
        </w:rPr>
      </w:pPr>
    </w:p>
    <w:p w14:paraId="473AA925" w14:textId="77777777" w:rsidR="005F54E8" w:rsidRDefault="00463BC5" w:rsidP="009F29C8">
      <w:pPr>
        <w:pStyle w:val="Akapitzlist"/>
        <w:numPr>
          <w:ilvl w:val="1"/>
          <w:numId w:val="17"/>
        </w:numPr>
        <w:spacing w:after="0"/>
        <w:ind w:left="567" w:hanging="567"/>
        <w:jc w:val="both"/>
        <w:rPr>
          <w:rFonts w:ascii="Tahoma" w:hAnsi="Tahoma" w:cs="Tahoma"/>
        </w:rPr>
      </w:pPr>
      <w:r w:rsidRPr="005F54E8">
        <w:rPr>
          <w:rFonts w:ascii="Tahoma" w:hAnsi="Tahoma" w:cs="Tahoma"/>
        </w:rPr>
        <w:t>Szczegółowy opis przedmiotu zamówienia zawarty jest w Załącznik</w:t>
      </w:r>
      <w:r w:rsidR="00B33637" w:rsidRPr="005F54E8">
        <w:rPr>
          <w:rFonts w:ascii="Tahoma" w:hAnsi="Tahoma" w:cs="Tahoma"/>
        </w:rPr>
        <w:t>ach</w:t>
      </w:r>
      <w:r w:rsidRPr="005F54E8">
        <w:rPr>
          <w:rFonts w:ascii="Tahoma" w:hAnsi="Tahoma" w:cs="Tahoma"/>
        </w:rPr>
        <w:t xml:space="preserve"> Nr </w:t>
      </w:r>
      <w:r w:rsidR="00CE2D7F" w:rsidRPr="005F54E8">
        <w:rPr>
          <w:rFonts w:ascii="Tahoma" w:hAnsi="Tahoma" w:cs="Tahoma"/>
        </w:rPr>
        <w:t>7</w:t>
      </w:r>
      <w:r w:rsidRPr="005F54E8">
        <w:rPr>
          <w:rFonts w:ascii="Tahoma" w:hAnsi="Tahoma" w:cs="Tahoma"/>
        </w:rPr>
        <w:t xml:space="preserve"> </w:t>
      </w:r>
      <w:r w:rsidR="00B33637" w:rsidRPr="005F54E8">
        <w:rPr>
          <w:rFonts w:ascii="Tahoma" w:hAnsi="Tahoma" w:cs="Tahoma"/>
        </w:rPr>
        <w:t>i 8 d</w:t>
      </w:r>
      <w:r w:rsidRPr="005F54E8">
        <w:rPr>
          <w:rFonts w:ascii="Tahoma" w:hAnsi="Tahoma" w:cs="Tahoma"/>
        </w:rPr>
        <w:t>o SWZ – Opis przedmiotu zamówienia</w:t>
      </w:r>
      <w:r w:rsidR="00B33637" w:rsidRPr="005F54E8">
        <w:rPr>
          <w:rFonts w:ascii="Tahoma" w:hAnsi="Tahoma" w:cs="Tahoma"/>
        </w:rPr>
        <w:t xml:space="preserve"> i wykazy ubezpieczanego mienia</w:t>
      </w:r>
      <w:r w:rsidRPr="005F54E8">
        <w:rPr>
          <w:rFonts w:ascii="Tahoma" w:hAnsi="Tahoma" w:cs="Tahoma"/>
        </w:rPr>
        <w:t>.</w:t>
      </w:r>
    </w:p>
    <w:p w14:paraId="5FDA9886" w14:textId="2F9E4EE0" w:rsidR="007522BB" w:rsidRDefault="007C6CA6" w:rsidP="009F29C8">
      <w:pPr>
        <w:pStyle w:val="Akapitzlist"/>
        <w:numPr>
          <w:ilvl w:val="1"/>
          <w:numId w:val="17"/>
        </w:numPr>
        <w:spacing w:after="0"/>
        <w:ind w:left="567" w:hanging="567"/>
        <w:jc w:val="both"/>
        <w:rPr>
          <w:rFonts w:ascii="Tahoma" w:hAnsi="Tahoma" w:cs="Tahoma"/>
        </w:rPr>
      </w:pPr>
      <w:r w:rsidRPr="005F54E8">
        <w:rPr>
          <w:rFonts w:ascii="Tahoma" w:hAnsi="Tahoma" w:cs="Tahoma"/>
        </w:rPr>
        <w:t xml:space="preserve">Zamawiający informuje, że załączniki nr 7 i 8 do SWZ zawierają informacje o charakterze poufnym. W związku z powyższym na podstawie art. 18 ust. 4 w związku z art. 96 ust. 1 oraz art. 280 ust. 3 ustawy PZP Zamawiający udostępni w/w załączniki tym Wykonawcom, którzy bezpośrednio zwrócą sią ze stosownym wnioskiem o ich udostępnienie zgodnie </w:t>
      </w:r>
      <w:r w:rsidR="00B33FDE">
        <w:rPr>
          <w:rFonts w:ascii="Tahoma" w:hAnsi="Tahoma" w:cs="Tahoma"/>
        </w:rPr>
        <w:br/>
      </w:r>
      <w:r w:rsidRPr="005F54E8">
        <w:rPr>
          <w:rFonts w:ascii="Tahoma" w:hAnsi="Tahoma" w:cs="Tahoma"/>
        </w:rPr>
        <w:t xml:space="preserve">z wzorem wniosku stanowiącym załącznik nr 6 do SWZ. </w:t>
      </w:r>
    </w:p>
    <w:p w14:paraId="322E1D85" w14:textId="3D0617EC" w:rsidR="007522BB" w:rsidRPr="00F5797E" w:rsidRDefault="007C6CA6" w:rsidP="009F29C8">
      <w:pPr>
        <w:pStyle w:val="Akapitzlist"/>
        <w:numPr>
          <w:ilvl w:val="2"/>
          <w:numId w:val="17"/>
        </w:numPr>
        <w:spacing w:after="0"/>
        <w:ind w:left="1276"/>
        <w:jc w:val="both"/>
        <w:rPr>
          <w:rFonts w:ascii="Tahoma" w:hAnsi="Tahoma" w:cs="Tahoma"/>
        </w:rPr>
      </w:pPr>
      <w:r w:rsidRPr="00F5797E">
        <w:rPr>
          <w:rFonts w:ascii="Tahoma" w:hAnsi="Tahoma" w:cs="Tahoma"/>
        </w:rPr>
        <w:t xml:space="preserve">Wykonawca zobowiązany jest przesłać wniosek </w:t>
      </w:r>
      <w:r w:rsidR="001445C9" w:rsidRPr="00F5797E">
        <w:rPr>
          <w:rFonts w:ascii="Tahoma" w:hAnsi="Tahoma" w:cs="Tahoma"/>
        </w:rPr>
        <w:t>o udostępnienie informacji poufnych w sposób opisany w punkcie dotyczącym k</w:t>
      </w:r>
      <w:r w:rsidR="00A223E8" w:rsidRPr="00F5797E">
        <w:rPr>
          <w:rFonts w:ascii="Tahoma" w:hAnsi="Tahoma" w:cs="Tahoma"/>
        </w:rPr>
        <w:t xml:space="preserve">omunikacji między Zamawiającym </w:t>
      </w:r>
      <w:r w:rsidR="001445C9" w:rsidRPr="00F5797E">
        <w:rPr>
          <w:rFonts w:ascii="Tahoma" w:hAnsi="Tahoma" w:cs="Tahoma"/>
        </w:rPr>
        <w:t>a Wykonawcami.</w:t>
      </w:r>
    </w:p>
    <w:p w14:paraId="64C66144" w14:textId="53363A75" w:rsidR="007522BB" w:rsidRPr="007522BB" w:rsidRDefault="007C6CA6" w:rsidP="009F29C8">
      <w:pPr>
        <w:pStyle w:val="Akapitzlist"/>
        <w:numPr>
          <w:ilvl w:val="2"/>
          <w:numId w:val="17"/>
        </w:numPr>
        <w:spacing w:after="0"/>
        <w:ind w:left="1276"/>
        <w:jc w:val="both"/>
        <w:rPr>
          <w:rFonts w:ascii="Tahoma" w:hAnsi="Tahoma" w:cs="Tahoma"/>
        </w:rPr>
      </w:pPr>
      <w:r w:rsidRPr="007522BB">
        <w:rPr>
          <w:rFonts w:ascii="Tahoma" w:hAnsi="Tahoma" w:cs="Tahoma"/>
        </w:rPr>
        <w:t>Wykonawca winien wysłać wniosek o udostępnienie informacji poufnych nie później niż na trzy dni przed terminem składania ofert. Wyżej wymienion</w:t>
      </w:r>
      <w:r w:rsidR="00D109F6">
        <w:rPr>
          <w:rFonts w:ascii="Tahoma" w:hAnsi="Tahoma" w:cs="Tahoma"/>
        </w:rPr>
        <w:t>e załączniki zostaną przesłane W</w:t>
      </w:r>
      <w:r w:rsidRPr="007522BB">
        <w:rPr>
          <w:rFonts w:ascii="Tahoma" w:hAnsi="Tahoma" w:cs="Tahoma"/>
        </w:rPr>
        <w:t xml:space="preserve">ykonawcy niezwłocznie na </w:t>
      </w:r>
      <w:r w:rsidRPr="0038623D">
        <w:rPr>
          <w:rFonts w:ascii="Tahoma" w:hAnsi="Tahoma" w:cs="Tahoma"/>
        </w:rPr>
        <w:t>adres mailowy</w:t>
      </w:r>
      <w:r w:rsidRPr="007522BB">
        <w:rPr>
          <w:rFonts w:ascii="Tahoma" w:hAnsi="Tahoma" w:cs="Tahoma"/>
        </w:rPr>
        <w:t xml:space="preserve"> podany we wniosku o udostępnienie informacji poufnych (załącznik nr 6 do SWZ).</w:t>
      </w:r>
    </w:p>
    <w:p w14:paraId="09847224" w14:textId="4076DB6C" w:rsidR="007522BB" w:rsidRPr="007522BB" w:rsidRDefault="007C6CA6" w:rsidP="009F29C8">
      <w:pPr>
        <w:pStyle w:val="Akapitzlist"/>
        <w:numPr>
          <w:ilvl w:val="2"/>
          <w:numId w:val="17"/>
        </w:numPr>
        <w:spacing w:after="0"/>
        <w:ind w:left="1276"/>
        <w:jc w:val="both"/>
        <w:rPr>
          <w:rFonts w:ascii="Tahoma" w:hAnsi="Tahoma" w:cs="Tahoma"/>
        </w:rPr>
      </w:pPr>
      <w:r w:rsidRPr="007522BB">
        <w:rPr>
          <w:rFonts w:ascii="Tahoma" w:hAnsi="Tahoma" w:cs="Tahoma"/>
        </w:rPr>
        <w:t>Informacje poufne zawarte w załącznikach 7 i 8 udostępniane będą wyłącznie podmiotom prowadzącym działalność ubezpieczeniową w świetle przepisów Ustawy z dnia 11 września 2015 r. o działalności ubezpieczeniowej i re</w:t>
      </w:r>
      <w:r w:rsidR="00A37AAE">
        <w:rPr>
          <w:rFonts w:ascii="Tahoma" w:hAnsi="Tahoma" w:cs="Tahoma"/>
        </w:rPr>
        <w:t>asekuracyjnej (</w:t>
      </w:r>
      <w:proofErr w:type="spellStart"/>
      <w:r w:rsidR="00A37AAE">
        <w:rPr>
          <w:rFonts w:ascii="Tahoma" w:hAnsi="Tahoma" w:cs="Tahoma"/>
        </w:rPr>
        <w:t>t.j</w:t>
      </w:r>
      <w:proofErr w:type="spellEnd"/>
      <w:r w:rsidR="00A37AAE">
        <w:rPr>
          <w:rFonts w:ascii="Tahoma" w:hAnsi="Tahoma" w:cs="Tahoma"/>
        </w:rPr>
        <w:t>. Dz.U. z 2023</w:t>
      </w:r>
      <w:r w:rsidRPr="007522BB">
        <w:rPr>
          <w:rFonts w:ascii="Tahoma" w:hAnsi="Tahoma" w:cs="Tahoma"/>
        </w:rPr>
        <w:t xml:space="preserve"> r. poz</w:t>
      </w:r>
      <w:r w:rsidR="00A37AAE">
        <w:rPr>
          <w:rFonts w:ascii="Tahoma" w:hAnsi="Tahoma" w:cs="Tahoma"/>
        </w:rPr>
        <w:t>. 656</w:t>
      </w:r>
      <w:r w:rsidR="00580538">
        <w:rPr>
          <w:rFonts w:ascii="Tahoma" w:hAnsi="Tahoma" w:cs="Tahoma"/>
        </w:rPr>
        <w:t xml:space="preserve"> z późn. zm.</w:t>
      </w:r>
      <w:r w:rsidRPr="007522BB">
        <w:rPr>
          <w:rFonts w:ascii="Tahoma" w:hAnsi="Tahoma" w:cs="Tahoma"/>
        </w:rPr>
        <w:t>) - zwana dalej „ustawą o działalności ubezpieczeniowej i reasekuracyjnej”.</w:t>
      </w:r>
    </w:p>
    <w:p w14:paraId="6C7EE3D7" w14:textId="77777777" w:rsidR="007522BB" w:rsidRPr="007522BB" w:rsidRDefault="007C6CA6" w:rsidP="007522BB">
      <w:pPr>
        <w:pStyle w:val="Akapitzlist"/>
        <w:spacing w:after="0"/>
        <w:ind w:left="1276"/>
        <w:jc w:val="both"/>
        <w:rPr>
          <w:rFonts w:ascii="Tahoma" w:hAnsi="Tahoma" w:cs="Tahoma"/>
        </w:rPr>
      </w:pPr>
      <w:r w:rsidRPr="007522BB">
        <w:rPr>
          <w:rFonts w:ascii="Tahoma" w:hAnsi="Tahoma" w:cs="Tahoma"/>
        </w:rPr>
        <w:t xml:space="preserve">Otrzymane </w:t>
      </w:r>
      <w:r w:rsidR="001072AF" w:rsidRPr="007522BB">
        <w:rPr>
          <w:rFonts w:ascii="Tahoma" w:hAnsi="Tahoma" w:cs="Tahoma"/>
        </w:rPr>
        <w:t xml:space="preserve">przez Wykonawców </w:t>
      </w:r>
      <w:r w:rsidRPr="007522BB">
        <w:rPr>
          <w:rFonts w:ascii="Tahoma" w:hAnsi="Tahoma" w:cs="Tahoma"/>
        </w:rPr>
        <w:t xml:space="preserve">w ten sposób informacje nie mogą być udostępniane innym osobom </w:t>
      </w:r>
      <w:r w:rsidR="001072AF" w:rsidRPr="007522BB">
        <w:rPr>
          <w:rFonts w:ascii="Tahoma" w:hAnsi="Tahoma" w:cs="Tahoma"/>
        </w:rPr>
        <w:t>lub</w:t>
      </w:r>
      <w:r w:rsidRPr="007522BB">
        <w:rPr>
          <w:rFonts w:ascii="Tahoma" w:hAnsi="Tahoma" w:cs="Tahoma"/>
        </w:rPr>
        <w:t xml:space="preserve"> podmiotom </w:t>
      </w:r>
      <w:r w:rsidR="001072AF" w:rsidRPr="007522BB">
        <w:rPr>
          <w:rFonts w:ascii="Tahoma" w:hAnsi="Tahoma" w:cs="Tahoma"/>
        </w:rPr>
        <w:t>i</w:t>
      </w:r>
      <w:r w:rsidRPr="007522BB">
        <w:rPr>
          <w:rFonts w:ascii="Tahoma" w:hAnsi="Tahoma" w:cs="Tahoma"/>
        </w:rPr>
        <w:t xml:space="preserve"> m</w:t>
      </w:r>
      <w:r w:rsidR="001072AF" w:rsidRPr="007522BB">
        <w:rPr>
          <w:rFonts w:ascii="Tahoma" w:hAnsi="Tahoma" w:cs="Tahoma"/>
        </w:rPr>
        <w:t xml:space="preserve">ogą </w:t>
      </w:r>
      <w:r w:rsidRPr="007522BB">
        <w:rPr>
          <w:rFonts w:ascii="Tahoma" w:hAnsi="Tahoma" w:cs="Tahoma"/>
        </w:rPr>
        <w:t>służyć wyłącznie przygotowaniu oferty przez podmioty uprawione do wykonywania działalności ubezpieczeniowej.</w:t>
      </w:r>
    </w:p>
    <w:p w14:paraId="08BBC3AF" w14:textId="77777777" w:rsidR="007522BB" w:rsidRPr="007522BB" w:rsidRDefault="007C6CA6" w:rsidP="009F29C8">
      <w:pPr>
        <w:pStyle w:val="Akapitzlist"/>
        <w:numPr>
          <w:ilvl w:val="2"/>
          <w:numId w:val="17"/>
        </w:numPr>
        <w:spacing w:after="0"/>
        <w:ind w:left="1276"/>
        <w:jc w:val="both"/>
        <w:rPr>
          <w:rFonts w:ascii="Tahoma" w:hAnsi="Tahoma" w:cs="Tahoma"/>
        </w:rPr>
      </w:pPr>
      <w:r w:rsidRPr="007522BB">
        <w:rPr>
          <w:rFonts w:ascii="Tahoma" w:hAnsi="Tahoma" w:cs="Tahoma"/>
        </w:rPr>
        <w:t>Zamawiający zobowiązuję Wykonawców do dołożenia starań w celu zabezpieczenia informacji przed ich utratą, zniekształceniem oraz dostępem nieupoważnionych osób trzecich.</w:t>
      </w:r>
    </w:p>
    <w:p w14:paraId="46211800" w14:textId="3BB8579C" w:rsidR="007522BB" w:rsidRPr="007522BB" w:rsidRDefault="007C6CA6" w:rsidP="009F29C8">
      <w:pPr>
        <w:pStyle w:val="Akapitzlist"/>
        <w:numPr>
          <w:ilvl w:val="2"/>
          <w:numId w:val="17"/>
        </w:numPr>
        <w:spacing w:after="0"/>
        <w:ind w:left="1276"/>
        <w:jc w:val="both"/>
        <w:rPr>
          <w:rFonts w:ascii="Tahoma" w:hAnsi="Tahoma" w:cs="Tahoma"/>
        </w:rPr>
      </w:pPr>
      <w:r w:rsidRPr="007522BB">
        <w:rPr>
          <w:rFonts w:ascii="Tahoma" w:hAnsi="Tahoma" w:cs="Tahoma"/>
        </w:rPr>
        <w:t xml:space="preserve">Zamawiający zobowiązuje Wykonawców do zachowania poufnego charakteru wszystkich otrzymanych dokumentów i informacji uzyskanych w związku </w:t>
      </w:r>
      <w:r w:rsidR="00B33FDE">
        <w:rPr>
          <w:rFonts w:ascii="Tahoma" w:hAnsi="Tahoma" w:cs="Tahoma"/>
        </w:rPr>
        <w:br/>
      </w:r>
      <w:r w:rsidRPr="007522BB">
        <w:rPr>
          <w:rFonts w:ascii="Tahoma" w:hAnsi="Tahoma" w:cs="Tahoma"/>
        </w:rPr>
        <w:t xml:space="preserve">z prowadzeniem niniejszego postępowania zgodnie z zasadą określoną w ustawie </w:t>
      </w:r>
      <w:r w:rsidR="00B33FDE">
        <w:rPr>
          <w:rFonts w:ascii="Tahoma" w:hAnsi="Tahoma" w:cs="Tahoma"/>
        </w:rPr>
        <w:br/>
      </w:r>
      <w:r w:rsidRPr="007522BB">
        <w:rPr>
          <w:rFonts w:ascii="Tahoma" w:hAnsi="Tahoma" w:cs="Tahoma"/>
        </w:rPr>
        <w:t>o działalności ubezpieczeniowej i reasekuracyjnej.</w:t>
      </w:r>
    </w:p>
    <w:p w14:paraId="373E9C9A" w14:textId="77777777" w:rsidR="009E3784" w:rsidRPr="00F83EEE" w:rsidRDefault="009E3784" w:rsidP="007522BB">
      <w:pPr>
        <w:spacing w:after="0"/>
        <w:rPr>
          <w:rFonts w:ascii="Tahoma" w:hAnsi="Tahoma" w:cs="Tahoma"/>
          <w:b/>
          <w:color w:val="FF0000"/>
        </w:rPr>
      </w:pPr>
    </w:p>
    <w:p w14:paraId="73B2C783" w14:textId="64525CBE" w:rsidR="0040217C" w:rsidRPr="0076789A" w:rsidRDefault="0076789A" w:rsidP="009F29C8">
      <w:pPr>
        <w:pStyle w:val="Nagwek1"/>
        <w:keepNext/>
        <w:numPr>
          <w:ilvl w:val="0"/>
          <w:numId w:val="17"/>
        </w:numPr>
        <w:pBdr>
          <w:top w:val="single" w:sz="2" w:space="0" w:color="000000"/>
          <w:bottom w:val="single" w:sz="2" w:space="1" w:color="000000"/>
        </w:pBdr>
        <w:shd w:val="clear" w:color="auto" w:fill="F3F3F3"/>
        <w:suppressAutoHyphens/>
        <w:spacing w:before="0"/>
        <w:ind w:left="567" w:hanging="567"/>
        <w:contextualSpacing w:val="0"/>
        <w:jc w:val="both"/>
        <w:rPr>
          <w:rFonts w:ascii="Tahoma" w:hAnsi="Tahoma" w:cs="Tahoma"/>
          <w:sz w:val="24"/>
          <w:szCs w:val="24"/>
        </w:rPr>
      </w:pPr>
      <w:bookmarkStart w:id="3" w:name="_Hlk82414551"/>
      <w:bookmarkStart w:id="4" w:name="_Hlk82414646"/>
      <w:r w:rsidRPr="0076789A">
        <w:rPr>
          <w:rFonts w:ascii="Tahoma" w:hAnsi="Tahoma" w:cs="Tahoma"/>
          <w:sz w:val="24"/>
          <w:szCs w:val="24"/>
        </w:rPr>
        <w:t>Oferty częściowe, oferty wariantowe, oferty równoważne, aukcja elektroniczna, dynamiczny system zakupów, umowa ramowa, zaliczki, waluta wzajemnych rozliczeń, zakład pracy chronionej, zatrudnienie osób wskazanych w art. 95 Ustawy</w:t>
      </w:r>
    </w:p>
    <w:bookmarkEnd w:id="3"/>
    <w:bookmarkEnd w:id="4"/>
    <w:p w14:paraId="2D24D043" w14:textId="410BA282" w:rsidR="00155F86" w:rsidRDefault="00155F86" w:rsidP="00155F86">
      <w:pPr>
        <w:spacing w:after="0"/>
        <w:rPr>
          <w:rFonts w:ascii="Tahoma" w:hAnsi="Tahoma" w:cs="Tahoma"/>
          <w:color w:val="FF0000"/>
        </w:rPr>
      </w:pPr>
    </w:p>
    <w:p w14:paraId="582AD0C4" w14:textId="15A4FA02" w:rsidR="00D109F6" w:rsidRPr="00D109F6" w:rsidRDefault="0076789A" w:rsidP="00D109F6">
      <w:pPr>
        <w:pStyle w:val="Akapitzlist"/>
        <w:numPr>
          <w:ilvl w:val="1"/>
          <w:numId w:val="17"/>
        </w:numPr>
        <w:spacing w:after="0" w:line="240" w:lineRule="auto"/>
        <w:ind w:left="567" w:hanging="708"/>
        <w:jc w:val="both"/>
        <w:rPr>
          <w:rFonts w:ascii="Tahoma" w:hAnsi="Tahoma" w:cs="Tahoma"/>
        </w:rPr>
      </w:pPr>
      <w:r w:rsidRPr="00D109F6">
        <w:rPr>
          <w:rFonts w:ascii="Tahoma" w:hAnsi="Tahoma" w:cs="Tahoma"/>
        </w:rPr>
        <w:t>Zamawiający dopuszcza składani</w:t>
      </w:r>
      <w:r w:rsidR="00D109F6" w:rsidRPr="00D109F6">
        <w:rPr>
          <w:rFonts w:ascii="Tahoma" w:hAnsi="Tahoma" w:cs="Tahoma"/>
        </w:rPr>
        <w:t>e</w:t>
      </w:r>
      <w:r w:rsidRPr="00D109F6">
        <w:rPr>
          <w:rFonts w:ascii="Tahoma" w:hAnsi="Tahoma" w:cs="Tahoma"/>
        </w:rPr>
        <w:t xml:space="preserve"> ofert częściowych.</w:t>
      </w:r>
      <w:r w:rsidR="00D109F6" w:rsidRPr="00D109F6">
        <w:rPr>
          <w:rFonts w:ascii="Tahoma" w:hAnsi="Tahoma" w:cs="Tahoma"/>
        </w:rPr>
        <w:t xml:space="preserve"> Wykonawca może złożyć ofertę na wszystkie części zamówienia</w:t>
      </w:r>
      <w:r w:rsidR="00D109F6">
        <w:rPr>
          <w:rFonts w:ascii="Tahoma" w:hAnsi="Tahoma" w:cs="Tahoma"/>
        </w:rPr>
        <w:t>,</w:t>
      </w:r>
      <w:r w:rsidR="00D109F6" w:rsidRPr="00D109F6">
        <w:rPr>
          <w:rFonts w:ascii="Tahoma" w:hAnsi="Tahoma" w:cs="Tahoma"/>
        </w:rPr>
        <w:t xml:space="preserve"> bądź też na wybrane części zamówienia. Każda z części będzie oceniana odrębnie. </w:t>
      </w:r>
    </w:p>
    <w:p w14:paraId="5982336A" w14:textId="77777777" w:rsidR="0076789A" w:rsidRPr="0076789A" w:rsidRDefault="0076789A" w:rsidP="00D109F6">
      <w:pPr>
        <w:numPr>
          <w:ilvl w:val="1"/>
          <w:numId w:val="17"/>
        </w:numPr>
        <w:spacing w:after="0"/>
        <w:ind w:left="567" w:hanging="567"/>
        <w:jc w:val="both"/>
        <w:rPr>
          <w:rFonts w:ascii="Tahoma" w:hAnsi="Tahoma" w:cs="Tahoma"/>
        </w:rPr>
      </w:pPr>
      <w:r w:rsidRPr="0076789A">
        <w:rPr>
          <w:rFonts w:ascii="Tahoma" w:hAnsi="Tahoma" w:cs="Tahoma"/>
        </w:rPr>
        <w:t>Zamawiający nie dopuszcza składania ofert wariantowych.</w:t>
      </w:r>
    </w:p>
    <w:p w14:paraId="72FB44C5" w14:textId="77777777" w:rsidR="0076789A" w:rsidRPr="0076789A" w:rsidRDefault="0076789A" w:rsidP="009F29C8">
      <w:pPr>
        <w:numPr>
          <w:ilvl w:val="1"/>
          <w:numId w:val="17"/>
        </w:numPr>
        <w:spacing w:after="0"/>
        <w:ind w:left="567" w:hanging="567"/>
        <w:jc w:val="both"/>
        <w:rPr>
          <w:rFonts w:ascii="Tahoma" w:hAnsi="Tahoma" w:cs="Tahoma"/>
        </w:rPr>
      </w:pPr>
      <w:r w:rsidRPr="0076789A">
        <w:rPr>
          <w:rFonts w:ascii="Tahoma" w:hAnsi="Tahoma" w:cs="Tahoma"/>
        </w:rPr>
        <w:t>Zamawiający nie dopuszcza możliwości złożenia oferty równoważnej.</w:t>
      </w:r>
    </w:p>
    <w:p w14:paraId="2C8A1C8C" w14:textId="77777777" w:rsidR="0076789A" w:rsidRPr="0076789A" w:rsidRDefault="0076789A" w:rsidP="009F29C8">
      <w:pPr>
        <w:numPr>
          <w:ilvl w:val="1"/>
          <w:numId w:val="17"/>
        </w:numPr>
        <w:spacing w:after="0"/>
        <w:ind w:left="567" w:hanging="567"/>
        <w:jc w:val="both"/>
        <w:rPr>
          <w:rFonts w:ascii="Tahoma" w:hAnsi="Tahoma" w:cs="Tahoma"/>
        </w:rPr>
      </w:pPr>
      <w:r w:rsidRPr="0076789A">
        <w:rPr>
          <w:rFonts w:ascii="Tahoma" w:hAnsi="Tahoma" w:cs="Tahoma"/>
        </w:rPr>
        <w:t>Zamawiający nie przewiduje przeprowadzenia aukcji elektronicznej.</w:t>
      </w:r>
    </w:p>
    <w:p w14:paraId="4975FEC0" w14:textId="77777777" w:rsidR="0076789A" w:rsidRPr="0076789A" w:rsidRDefault="0076789A" w:rsidP="009F29C8">
      <w:pPr>
        <w:numPr>
          <w:ilvl w:val="1"/>
          <w:numId w:val="17"/>
        </w:numPr>
        <w:spacing w:after="0"/>
        <w:ind w:left="567" w:hanging="567"/>
        <w:jc w:val="both"/>
        <w:rPr>
          <w:rFonts w:ascii="Tahoma" w:hAnsi="Tahoma" w:cs="Tahoma"/>
        </w:rPr>
      </w:pPr>
      <w:r w:rsidRPr="0076789A">
        <w:rPr>
          <w:rFonts w:ascii="Tahoma" w:hAnsi="Tahoma" w:cs="Tahoma"/>
        </w:rPr>
        <w:t>Zamawiający nie zamierza ustanowić dynamicznego systemu zakupów.</w:t>
      </w:r>
    </w:p>
    <w:p w14:paraId="4EBAE810" w14:textId="77777777" w:rsidR="0076789A" w:rsidRPr="0076789A" w:rsidRDefault="0076789A" w:rsidP="009F29C8">
      <w:pPr>
        <w:numPr>
          <w:ilvl w:val="1"/>
          <w:numId w:val="17"/>
        </w:numPr>
        <w:spacing w:after="0"/>
        <w:ind w:left="567" w:hanging="567"/>
        <w:jc w:val="both"/>
        <w:rPr>
          <w:rFonts w:ascii="Tahoma" w:hAnsi="Tahoma" w:cs="Tahoma"/>
        </w:rPr>
      </w:pPr>
      <w:r w:rsidRPr="0076789A">
        <w:rPr>
          <w:rFonts w:ascii="Tahoma" w:hAnsi="Tahoma" w:cs="Tahoma"/>
        </w:rPr>
        <w:lastRenderedPageBreak/>
        <w:t xml:space="preserve">Zamawiający nie przewiduje zawarcia umowy ramowej. </w:t>
      </w:r>
    </w:p>
    <w:p w14:paraId="73657F42" w14:textId="77777777" w:rsidR="0076789A" w:rsidRPr="0076789A" w:rsidRDefault="0076789A" w:rsidP="009F29C8">
      <w:pPr>
        <w:numPr>
          <w:ilvl w:val="1"/>
          <w:numId w:val="17"/>
        </w:numPr>
        <w:spacing w:after="0"/>
        <w:ind w:left="567" w:hanging="567"/>
        <w:jc w:val="both"/>
        <w:rPr>
          <w:rFonts w:ascii="Tahoma" w:hAnsi="Tahoma" w:cs="Tahoma"/>
        </w:rPr>
      </w:pPr>
      <w:r w:rsidRPr="0076789A">
        <w:rPr>
          <w:rFonts w:ascii="Tahoma" w:hAnsi="Tahoma" w:cs="Tahoma"/>
        </w:rPr>
        <w:t>Zamawiający nie przewiduje udzielania zaliczek na poczet wykonania zamówienia.</w:t>
      </w:r>
    </w:p>
    <w:p w14:paraId="17CFF1D4" w14:textId="77777777" w:rsidR="0076789A" w:rsidRPr="0076789A" w:rsidRDefault="0076789A" w:rsidP="009F29C8">
      <w:pPr>
        <w:numPr>
          <w:ilvl w:val="1"/>
          <w:numId w:val="17"/>
        </w:numPr>
        <w:spacing w:after="0"/>
        <w:ind w:left="567" w:hanging="567"/>
        <w:jc w:val="both"/>
        <w:rPr>
          <w:rFonts w:ascii="Tahoma" w:hAnsi="Tahoma" w:cs="Tahoma"/>
        </w:rPr>
      </w:pPr>
      <w:r w:rsidRPr="0076789A">
        <w:rPr>
          <w:rFonts w:ascii="Tahoma" w:hAnsi="Tahoma" w:cs="Tahoma"/>
        </w:rPr>
        <w:t xml:space="preserve">Rozliczenia pomiędzy Zamawiającym a Wykonawcą będą następowały w złotych polskich. </w:t>
      </w:r>
    </w:p>
    <w:p w14:paraId="1F7D0665" w14:textId="72E5454C" w:rsidR="0076789A" w:rsidRPr="0076789A" w:rsidRDefault="0076789A" w:rsidP="009F29C8">
      <w:pPr>
        <w:numPr>
          <w:ilvl w:val="1"/>
          <w:numId w:val="17"/>
        </w:numPr>
        <w:spacing w:after="0"/>
        <w:ind w:left="567" w:hanging="567"/>
        <w:jc w:val="both"/>
        <w:rPr>
          <w:rFonts w:ascii="Tahoma" w:hAnsi="Tahoma" w:cs="Tahoma"/>
        </w:rPr>
      </w:pPr>
      <w:r w:rsidRPr="0076789A">
        <w:rPr>
          <w:rFonts w:ascii="Tahoma" w:hAnsi="Tahoma" w:cs="Tahoma"/>
        </w:rPr>
        <w:t xml:space="preserve">W odniesieniu do art. 94 Ustawy </w:t>
      </w:r>
      <w:proofErr w:type="spellStart"/>
      <w:r w:rsidRPr="0076789A">
        <w:rPr>
          <w:rFonts w:ascii="Tahoma" w:hAnsi="Tahoma" w:cs="Tahoma"/>
        </w:rPr>
        <w:t>Pzp</w:t>
      </w:r>
      <w:proofErr w:type="spellEnd"/>
      <w:r w:rsidRPr="0076789A">
        <w:rPr>
          <w:rFonts w:ascii="Tahoma" w:hAnsi="Tahoma" w:cs="Tahoma"/>
        </w:rPr>
        <w:t xml:space="preserve"> Zamawiający nie zastrzega, że o udzielenie zamówie</w:t>
      </w:r>
      <w:r w:rsidR="00D109F6">
        <w:rPr>
          <w:rFonts w:ascii="Tahoma" w:hAnsi="Tahoma" w:cs="Tahoma"/>
        </w:rPr>
        <w:t>nia mogą ubiegać się wyłącznie W</w:t>
      </w:r>
      <w:r w:rsidRPr="0076789A">
        <w:rPr>
          <w:rFonts w:ascii="Tahoma" w:hAnsi="Tahoma" w:cs="Tahoma"/>
        </w:rPr>
        <w:t>ykonawcy mający status zakładu pracy chronionej, s</w:t>
      </w:r>
      <w:r w:rsidR="00D109F6">
        <w:rPr>
          <w:rFonts w:ascii="Tahoma" w:hAnsi="Tahoma" w:cs="Tahoma"/>
        </w:rPr>
        <w:t>półdzielnie socjalne oraz inni W</w:t>
      </w:r>
      <w:r w:rsidRPr="0076789A">
        <w:rPr>
          <w:rFonts w:ascii="Tahoma" w:hAnsi="Tahoma" w:cs="Tahoma"/>
        </w:rPr>
        <w:t xml:space="preserve">ykonawcy, których głównym celem lub głównym celem działalności ich wyodrębnionych organizacyjnie jednostek, które będą realizowały zamówienie, jest społeczna i zawodowa integracja osób społecznie marginalizowanych. </w:t>
      </w:r>
    </w:p>
    <w:p w14:paraId="1A6B02E5" w14:textId="090D6512" w:rsidR="0076789A" w:rsidRPr="00A958AD" w:rsidRDefault="00813F77" w:rsidP="009F29C8">
      <w:pPr>
        <w:pStyle w:val="Akapitzlist"/>
        <w:numPr>
          <w:ilvl w:val="1"/>
          <w:numId w:val="17"/>
        </w:numPr>
        <w:tabs>
          <w:tab w:val="left" w:pos="0"/>
        </w:tabs>
        <w:spacing w:after="0"/>
        <w:ind w:left="567" w:hanging="567"/>
        <w:contextualSpacing w:val="0"/>
        <w:jc w:val="both"/>
        <w:rPr>
          <w:rFonts w:ascii="Tahoma" w:hAnsi="Tahoma" w:cs="Tahoma"/>
          <w:bCs/>
        </w:rPr>
      </w:pPr>
      <w:r w:rsidRPr="00A958AD">
        <w:rPr>
          <w:rFonts w:ascii="Tahoma" w:hAnsi="Tahoma" w:cs="Tahoma"/>
          <w:bCs/>
        </w:rPr>
        <w:t>Zamawiający pr</w:t>
      </w:r>
      <w:r w:rsidR="00197EE6" w:rsidRPr="00A958AD">
        <w:rPr>
          <w:rFonts w:ascii="Tahoma" w:hAnsi="Tahoma" w:cs="Tahoma"/>
          <w:bCs/>
        </w:rPr>
        <w:t>zewiduje udziele</w:t>
      </w:r>
      <w:r w:rsidRPr="00A958AD">
        <w:rPr>
          <w:rFonts w:ascii="Tahoma" w:hAnsi="Tahoma" w:cs="Tahoma"/>
          <w:bCs/>
        </w:rPr>
        <w:t>nie</w:t>
      </w:r>
      <w:r w:rsidR="0076789A" w:rsidRPr="00A958AD">
        <w:rPr>
          <w:rFonts w:ascii="Tahoma" w:hAnsi="Tahoma" w:cs="Tahoma"/>
          <w:bCs/>
        </w:rPr>
        <w:t xml:space="preserve"> zamówienia polegającego na powtórzeniu podobnych  usług na zasadach określonych w art. 214 ust. 1 pkt 7 Ustawy.</w:t>
      </w:r>
    </w:p>
    <w:p w14:paraId="2F920169" w14:textId="49A31BFE" w:rsidR="007522BB" w:rsidRDefault="005900EC" w:rsidP="009F29C8">
      <w:pPr>
        <w:pStyle w:val="Akapitzlist"/>
        <w:numPr>
          <w:ilvl w:val="1"/>
          <w:numId w:val="17"/>
        </w:numPr>
        <w:tabs>
          <w:tab w:val="left" w:pos="426"/>
        </w:tabs>
        <w:spacing w:after="0"/>
        <w:ind w:left="567" w:hanging="567"/>
        <w:contextualSpacing w:val="0"/>
        <w:jc w:val="both"/>
        <w:rPr>
          <w:rFonts w:ascii="Tahoma" w:hAnsi="Tahoma" w:cs="Tahoma"/>
        </w:rPr>
      </w:pPr>
      <w:r w:rsidRPr="004362B2">
        <w:rPr>
          <w:rFonts w:ascii="Tahoma" w:hAnsi="Tahoma" w:cs="Tahoma"/>
        </w:rPr>
        <w:t>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PZP. Usługa ubezpieczenia polega na spełnieniu określonego świadczenia pieniężnego w razie zajścia przewidzianego w umowie wypad</w:t>
      </w:r>
      <w:r w:rsidR="00813F77">
        <w:rPr>
          <w:rFonts w:ascii="Tahoma" w:hAnsi="Tahoma" w:cs="Tahoma"/>
        </w:rPr>
        <w:t>ku, czynności prowadzone przez W</w:t>
      </w:r>
      <w:r w:rsidRPr="004362B2">
        <w:rPr>
          <w:rFonts w:ascii="Tahoma" w:hAnsi="Tahoma" w:cs="Tahoma"/>
        </w:rPr>
        <w:t>ykonawcę nie wymagają stałego zaangażowania osób a jedynie jednostkowego wkładu, a tym samym czynności w zakresie realizacji zamówienia nie</w:t>
      </w:r>
      <w:r w:rsidR="00565A9D" w:rsidRPr="004362B2">
        <w:rPr>
          <w:rFonts w:ascii="Tahoma" w:hAnsi="Tahoma" w:cs="Tahoma"/>
        </w:rPr>
        <w:t xml:space="preserve"> muszą</w:t>
      </w:r>
      <w:r w:rsidRPr="004362B2">
        <w:rPr>
          <w:rFonts w:ascii="Tahoma" w:hAnsi="Tahoma" w:cs="Tahoma"/>
        </w:rPr>
        <w:t xml:space="preserve"> polega</w:t>
      </w:r>
      <w:r w:rsidR="00565A9D" w:rsidRPr="004362B2">
        <w:rPr>
          <w:rFonts w:ascii="Tahoma" w:hAnsi="Tahoma" w:cs="Tahoma"/>
        </w:rPr>
        <w:t>ć</w:t>
      </w:r>
      <w:r w:rsidRPr="004362B2">
        <w:rPr>
          <w:rFonts w:ascii="Tahoma" w:hAnsi="Tahoma" w:cs="Tahoma"/>
        </w:rPr>
        <w:t xml:space="preserve"> na wykonywaniu pracy w sposób określony w art. 22 § 1 ustawy z dnia 26 czerwca 1974 r. – Kodeks pracy (</w:t>
      </w:r>
      <w:proofErr w:type="spellStart"/>
      <w:r w:rsidR="00DE78AC">
        <w:rPr>
          <w:rFonts w:ascii="Tahoma" w:hAnsi="Tahoma" w:cs="Tahoma"/>
        </w:rPr>
        <w:t>t.j</w:t>
      </w:r>
      <w:proofErr w:type="spellEnd"/>
      <w:r w:rsidR="00DE78AC">
        <w:rPr>
          <w:rFonts w:ascii="Tahoma" w:hAnsi="Tahoma" w:cs="Tahoma"/>
        </w:rPr>
        <w:t xml:space="preserve">. </w:t>
      </w:r>
      <w:r w:rsidR="00C67AC8">
        <w:rPr>
          <w:rFonts w:ascii="Tahoma" w:hAnsi="Tahoma" w:cs="Tahoma"/>
        </w:rPr>
        <w:t>Dz. U. z 2023 r. poz. 16</w:t>
      </w:r>
      <w:r w:rsidR="00F73B7A">
        <w:rPr>
          <w:rFonts w:ascii="Tahoma" w:hAnsi="Tahoma" w:cs="Tahoma"/>
        </w:rPr>
        <w:t>1</w:t>
      </w:r>
      <w:r w:rsidRPr="004362B2">
        <w:rPr>
          <w:rFonts w:ascii="Tahoma" w:hAnsi="Tahoma" w:cs="Tahoma"/>
        </w:rPr>
        <w:t>0 z późn. zm.).</w:t>
      </w:r>
    </w:p>
    <w:p w14:paraId="3656897F" w14:textId="2A05D79C" w:rsidR="0076789A" w:rsidRPr="007522BB" w:rsidRDefault="0076789A" w:rsidP="009F29C8">
      <w:pPr>
        <w:pStyle w:val="Akapitzlist"/>
        <w:numPr>
          <w:ilvl w:val="1"/>
          <w:numId w:val="17"/>
        </w:numPr>
        <w:tabs>
          <w:tab w:val="left" w:pos="426"/>
        </w:tabs>
        <w:spacing w:after="0"/>
        <w:ind w:left="567" w:hanging="567"/>
        <w:contextualSpacing w:val="0"/>
        <w:jc w:val="both"/>
        <w:rPr>
          <w:rFonts w:ascii="Tahoma" w:hAnsi="Tahoma" w:cs="Tahoma"/>
        </w:rPr>
      </w:pPr>
      <w:r w:rsidRPr="007522BB">
        <w:rPr>
          <w:rFonts w:ascii="Tahoma" w:hAnsi="Tahoma" w:cs="Tahoma"/>
        </w:rPr>
        <w:t xml:space="preserve">Zamawiający nie stawia wymagań określonych w art. 96 Ustawy </w:t>
      </w:r>
      <w:proofErr w:type="spellStart"/>
      <w:r w:rsidRPr="007522BB">
        <w:rPr>
          <w:rFonts w:ascii="Tahoma" w:hAnsi="Tahoma" w:cs="Tahoma"/>
        </w:rPr>
        <w:t>Pzp</w:t>
      </w:r>
      <w:proofErr w:type="spellEnd"/>
      <w:r w:rsidRPr="007522BB">
        <w:rPr>
          <w:rFonts w:ascii="Tahoma" w:hAnsi="Tahoma" w:cs="Tahoma"/>
        </w:rPr>
        <w:t xml:space="preserve">, związanych </w:t>
      </w:r>
      <w:r w:rsidR="00B33FDE">
        <w:rPr>
          <w:rFonts w:ascii="Tahoma" w:hAnsi="Tahoma" w:cs="Tahoma"/>
        </w:rPr>
        <w:br/>
      </w:r>
      <w:r w:rsidRPr="007522BB">
        <w:rPr>
          <w:rFonts w:ascii="Tahoma" w:hAnsi="Tahoma" w:cs="Tahoma"/>
        </w:rPr>
        <w:t xml:space="preserve">z realizacją zamówienia, które mogą obejmować aspekty gospodarcze, środowiskowe, społeczne, związane z innowacyjnością lub zatrudnieniem lub zachowaniem poufnego charakteru informacji przekazanych wykonawcy w toku realizacji zamówienia.                                                                                                              </w:t>
      </w:r>
    </w:p>
    <w:p w14:paraId="16491598" w14:textId="77777777" w:rsidR="0076789A" w:rsidRPr="00F83EEE" w:rsidRDefault="0076789A" w:rsidP="00155F86">
      <w:pPr>
        <w:spacing w:after="0"/>
        <w:rPr>
          <w:rFonts w:ascii="Tahoma" w:hAnsi="Tahoma" w:cs="Tahoma"/>
          <w:b/>
          <w:color w:val="FF0000"/>
        </w:rPr>
      </w:pPr>
    </w:p>
    <w:p w14:paraId="78565D3F" w14:textId="1832A2D9" w:rsidR="001619A1" w:rsidRPr="0076789A" w:rsidRDefault="0076789A" w:rsidP="009F29C8">
      <w:pPr>
        <w:pStyle w:val="Nagwek1"/>
        <w:keepNext/>
        <w:numPr>
          <w:ilvl w:val="0"/>
          <w:numId w:val="17"/>
        </w:numPr>
        <w:pBdr>
          <w:top w:val="single" w:sz="2" w:space="0" w:color="000000"/>
          <w:bottom w:val="single" w:sz="2" w:space="1" w:color="000000"/>
        </w:pBdr>
        <w:shd w:val="clear" w:color="auto" w:fill="F3F3F3"/>
        <w:tabs>
          <w:tab w:val="num" w:pos="1212"/>
        </w:tabs>
        <w:suppressAutoHyphens/>
        <w:spacing w:before="0"/>
        <w:ind w:left="567" w:hanging="567"/>
        <w:contextualSpacing w:val="0"/>
        <w:jc w:val="both"/>
        <w:rPr>
          <w:rFonts w:ascii="Tahoma" w:hAnsi="Tahoma" w:cs="Tahoma"/>
          <w:sz w:val="24"/>
          <w:szCs w:val="24"/>
        </w:rPr>
      </w:pPr>
      <w:r w:rsidRPr="0076789A">
        <w:rPr>
          <w:rFonts w:ascii="Tahoma" w:hAnsi="Tahoma" w:cs="Tahoma"/>
          <w:sz w:val="24"/>
          <w:szCs w:val="24"/>
        </w:rPr>
        <w:t>Informacja dotycząca udziału podwyk</w:t>
      </w:r>
      <w:r w:rsidR="005C06A1">
        <w:rPr>
          <w:rFonts w:ascii="Tahoma" w:hAnsi="Tahoma" w:cs="Tahoma"/>
          <w:sz w:val="24"/>
          <w:szCs w:val="24"/>
        </w:rPr>
        <w:t>onawców</w:t>
      </w:r>
    </w:p>
    <w:p w14:paraId="244441F5" w14:textId="74FB2071" w:rsidR="005E333E" w:rsidRDefault="005E333E" w:rsidP="0040217C">
      <w:pPr>
        <w:spacing w:after="0"/>
        <w:jc w:val="both"/>
        <w:rPr>
          <w:rFonts w:ascii="Tahoma" w:hAnsi="Tahoma" w:cs="Tahoma"/>
          <w:color w:val="FF0000"/>
        </w:rPr>
      </w:pPr>
    </w:p>
    <w:p w14:paraId="7AED4930" w14:textId="77777777" w:rsidR="007522BB" w:rsidRDefault="0076789A" w:rsidP="009F29C8">
      <w:pPr>
        <w:pStyle w:val="Akapitzlist"/>
        <w:numPr>
          <w:ilvl w:val="1"/>
          <w:numId w:val="17"/>
        </w:numPr>
        <w:suppressAutoHyphens/>
        <w:spacing w:after="0"/>
        <w:ind w:left="567" w:hanging="567"/>
        <w:jc w:val="both"/>
        <w:rPr>
          <w:rFonts w:ascii="Tahoma" w:hAnsi="Tahoma" w:cs="Tahoma"/>
        </w:rPr>
      </w:pPr>
      <w:r w:rsidRPr="007522BB">
        <w:rPr>
          <w:rFonts w:ascii="Tahoma" w:hAnsi="Tahoma" w:cs="Tahoma"/>
        </w:rPr>
        <w:t xml:space="preserve">Zamawiający dopuszcza udział podwykonawców w realizacji niniejszego przedmiotu zamówienia, z wyłączeniem udzielania ochrony ubezpieczeniowej. </w:t>
      </w:r>
    </w:p>
    <w:p w14:paraId="064D4BE0" w14:textId="66844238" w:rsidR="0076789A" w:rsidRPr="007522BB" w:rsidRDefault="0076789A" w:rsidP="009F29C8">
      <w:pPr>
        <w:pStyle w:val="Akapitzlist"/>
        <w:numPr>
          <w:ilvl w:val="1"/>
          <w:numId w:val="17"/>
        </w:numPr>
        <w:suppressAutoHyphens/>
        <w:spacing w:after="0"/>
        <w:ind w:left="567" w:hanging="567"/>
        <w:jc w:val="both"/>
        <w:rPr>
          <w:rFonts w:ascii="Tahoma" w:hAnsi="Tahoma" w:cs="Tahoma"/>
        </w:rPr>
      </w:pPr>
      <w:r w:rsidRPr="007522BB">
        <w:rPr>
          <w:rFonts w:ascii="Tahoma" w:hAnsi="Tahoma" w:cs="Tahoma"/>
        </w:rPr>
        <w:t>Zamawiający zastrzega obowiązek osobistego wykonania przez Wykonawcę kluczowych części zamówienia tj. czynności ubezpieczeniowych zgodnie z ustawą z dnia 11 września 2015 r. o działalności ubezpieczeniowej i reasekuracyjnej. Wykonawca nie</w:t>
      </w:r>
      <w:r w:rsidR="009E3784" w:rsidRPr="007522BB">
        <w:rPr>
          <w:rFonts w:ascii="Tahoma" w:hAnsi="Tahoma" w:cs="Tahoma"/>
        </w:rPr>
        <w:t xml:space="preserve"> może powierzyć innym podmiotom</w:t>
      </w:r>
      <w:r w:rsidRPr="007522BB">
        <w:rPr>
          <w:rFonts w:ascii="Tahoma" w:hAnsi="Tahoma" w:cs="Tahoma"/>
        </w:rPr>
        <w:t xml:space="preserve">: </w:t>
      </w:r>
    </w:p>
    <w:p w14:paraId="77050211" w14:textId="059253DB" w:rsidR="00F00ACF" w:rsidRDefault="0076789A" w:rsidP="00F00ACF">
      <w:pPr>
        <w:pStyle w:val="Akapitzlist"/>
        <w:numPr>
          <w:ilvl w:val="2"/>
          <w:numId w:val="17"/>
        </w:numPr>
        <w:tabs>
          <w:tab w:val="left" w:pos="0"/>
        </w:tabs>
        <w:spacing w:after="0"/>
        <w:ind w:left="1276"/>
        <w:contextualSpacing w:val="0"/>
        <w:jc w:val="both"/>
        <w:rPr>
          <w:rFonts w:ascii="Tahoma" w:hAnsi="Tahoma" w:cs="Tahoma"/>
        </w:rPr>
      </w:pPr>
      <w:r w:rsidRPr="00D90986">
        <w:rPr>
          <w:rFonts w:ascii="Tahoma" w:hAnsi="Tahoma" w:cs="Tahoma"/>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r w:rsidR="00197EE6">
        <w:rPr>
          <w:rFonts w:ascii="Tahoma" w:hAnsi="Tahoma" w:cs="Tahoma"/>
        </w:rPr>
        <w:t xml:space="preserve"> – W</w:t>
      </w:r>
      <w:r w:rsidR="005D4A33">
        <w:rPr>
          <w:rFonts w:ascii="Tahoma" w:hAnsi="Tahoma" w:cs="Tahoma"/>
        </w:rPr>
        <w:t xml:space="preserve">ykonawca może powierzyć wskazane czynności uprawnionym podmiotom wykonującym czynności agencyjne dla </w:t>
      </w:r>
      <w:r w:rsidR="00197EE6">
        <w:rPr>
          <w:rFonts w:ascii="Tahoma" w:hAnsi="Tahoma" w:cs="Tahoma"/>
        </w:rPr>
        <w:t>tego W</w:t>
      </w:r>
      <w:r w:rsidR="005D4A33">
        <w:rPr>
          <w:rFonts w:ascii="Tahoma" w:hAnsi="Tahoma" w:cs="Tahoma"/>
        </w:rPr>
        <w:t>ykonawcy</w:t>
      </w:r>
      <w:r w:rsidRPr="00D90986">
        <w:rPr>
          <w:rFonts w:ascii="Tahoma" w:hAnsi="Tahoma" w:cs="Tahoma"/>
        </w:rPr>
        <w:t>;</w:t>
      </w:r>
    </w:p>
    <w:p w14:paraId="5C6522A8" w14:textId="77777777" w:rsidR="00F00ACF" w:rsidRDefault="0076789A" w:rsidP="00F00ACF">
      <w:pPr>
        <w:pStyle w:val="Akapitzlist"/>
        <w:numPr>
          <w:ilvl w:val="2"/>
          <w:numId w:val="17"/>
        </w:numPr>
        <w:tabs>
          <w:tab w:val="left" w:pos="0"/>
        </w:tabs>
        <w:spacing w:after="0"/>
        <w:ind w:left="1276"/>
        <w:contextualSpacing w:val="0"/>
        <w:jc w:val="both"/>
        <w:rPr>
          <w:rFonts w:ascii="Tahoma" w:hAnsi="Tahoma" w:cs="Tahoma"/>
        </w:rPr>
      </w:pPr>
      <w:r w:rsidRPr="00F00ACF">
        <w:rPr>
          <w:rFonts w:ascii="Tahoma" w:hAnsi="Tahoma" w:cs="Tahoma"/>
        </w:rPr>
        <w:t>Czynności polegających na ustalaniu składek i prowizji należnych z tytułu umów ubezpieczenia, umów gwarancji ubezpieczeniowych, umów reasekuracji (zgodnie z art. 4 ust. 7 pkt. 4 ustawy o działalności ubezpieczeniowej i reasekuracyjnej);</w:t>
      </w:r>
    </w:p>
    <w:p w14:paraId="35264D7D" w14:textId="2EEF74A7" w:rsidR="0076789A" w:rsidRPr="00F00ACF" w:rsidRDefault="0076789A" w:rsidP="00F00ACF">
      <w:pPr>
        <w:pStyle w:val="Akapitzlist"/>
        <w:numPr>
          <w:ilvl w:val="2"/>
          <w:numId w:val="17"/>
        </w:numPr>
        <w:tabs>
          <w:tab w:val="left" w:pos="0"/>
        </w:tabs>
        <w:spacing w:after="0"/>
        <w:ind w:left="1276"/>
        <w:contextualSpacing w:val="0"/>
        <w:jc w:val="both"/>
        <w:rPr>
          <w:rFonts w:ascii="Tahoma" w:hAnsi="Tahoma" w:cs="Tahoma"/>
        </w:rPr>
      </w:pPr>
      <w:r w:rsidRPr="00F00ACF">
        <w:rPr>
          <w:rFonts w:ascii="Tahoma" w:hAnsi="Tahoma" w:cs="Tahoma"/>
        </w:rPr>
        <w:t xml:space="preserve">Czynności polegających na ustanawianiu, w drodze czynności cywilnoprawnych, zabezpieczeń rzeczowych lub osobistych, jeżeli są one bezpośrednio związane </w:t>
      </w:r>
      <w:r w:rsidR="00B33FDE" w:rsidRPr="00F00ACF">
        <w:rPr>
          <w:rFonts w:ascii="Tahoma" w:hAnsi="Tahoma" w:cs="Tahoma"/>
        </w:rPr>
        <w:br/>
      </w:r>
      <w:r w:rsidRPr="00F00ACF">
        <w:rPr>
          <w:rFonts w:ascii="Tahoma" w:hAnsi="Tahoma" w:cs="Tahoma"/>
        </w:rPr>
        <w:t xml:space="preserve">z zawieraniem umów ubezpieczenia, umów gwarancji ubezpieczeniowych, umów </w:t>
      </w:r>
      <w:r w:rsidRPr="00F00ACF">
        <w:rPr>
          <w:rFonts w:ascii="Tahoma" w:hAnsi="Tahoma" w:cs="Tahoma"/>
        </w:rPr>
        <w:lastRenderedPageBreak/>
        <w:t xml:space="preserve">reasekuracji (zgodnie z art. 4 ust. 7 pkt. 5 ustawy o działalności ubezpieczeniowej </w:t>
      </w:r>
      <w:r w:rsidR="00B33FDE" w:rsidRPr="00F00ACF">
        <w:rPr>
          <w:rFonts w:ascii="Tahoma" w:hAnsi="Tahoma" w:cs="Tahoma"/>
        </w:rPr>
        <w:br/>
      </w:r>
      <w:r w:rsidRPr="00F00ACF">
        <w:rPr>
          <w:rFonts w:ascii="Tahoma" w:hAnsi="Tahoma" w:cs="Tahoma"/>
        </w:rPr>
        <w:t>i reasekuracyjnej).</w:t>
      </w:r>
    </w:p>
    <w:p w14:paraId="1977864F" w14:textId="6D006F51" w:rsidR="0076789A" w:rsidRPr="0076789A" w:rsidRDefault="0076789A" w:rsidP="009F29C8">
      <w:pPr>
        <w:numPr>
          <w:ilvl w:val="1"/>
          <w:numId w:val="17"/>
        </w:numPr>
        <w:suppressAutoHyphens/>
        <w:spacing w:after="0"/>
        <w:ind w:left="567" w:hanging="567"/>
        <w:jc w:val="both"/>
        <w:rPr>
          <w:rFonts w:ascii="Tahoma" w:hAnsi="Tahoma" w:cs="Tahoma"/>
        </w:rPr>
      </w:pPr>
      <w:r w:rsidRPr="0076789A">
        <w:rPr>
          <w:rFonts w:ascii="Tahoma" w:hAnsi="Tahoma" w:cs="Tahoma"/>
        </w:rPr>
        <w:t>Za</w:t>
      </w:r>
      <w:r w:rsidR="00197EE6">
        <w:rPr>
          <w:rFonts w:ascii="Tahoma" w:hAnsi="Tahoma" w:cs="Tahoma"/>
        </w:rPr>
        <w:t>mawiający żąda wskazania przez W</w:t>
      </w:r>
      <w:r w:rsidRPr="0076789A">
        <w:rPr>
          <w:rFonts w:ascii="Tahoma" w:hAnsi="Tahoma" w:cs="Tahoma"/>
        </w:rPr>
        <w:t>ykonawcę części zamówienia, których wykonanie zamierza powierzyć</w:t>
      </w:r>
      <w:r w:rsidR="00197EE6">
        <w:rPr>
          <w:rFonts w:ascii="Tahoma" w:hAnsi="Tahoma" w:cs="Tahoma"/>
        </w:rPr>
        <w:t xml:space="preserve"> podwykonawcom i podania przez W</w:t>
      </w:r>
      <w:r w:rsidRPr="0076789A">
        <w:rPr>
          <w:rFonts w:ascii="Tahoma" w:hAnsi="Tahoma" w:cs="Tahoma"/>
        </w:rPr>
        <w:t>ykonawcę firm podwykonawców, jeśli są znane na etapie składania oferty.</w:t>
      </w:r>
    </w:p>
    <w:p w14:paraId="19684CA2" w14:textId="77777777" w:rsidR="0076789A" w:rsidRPr="0076789A" w:rsidRDefault="0076789A" w:rsidP="009F29C8">
      <w:pPr>
        <w:numPr>
          <w:ilvl w:val="1"/>
          <w:numId w:val="17"/>
        </w:numPr>
        <w:suppressAutoHyphens/>
        <w:spacing w:after="0"/>
        <w:ind w:left="567" w:hanging="567"/>
        <w:jc w:val="both"/>
        <w:rPr>
          <w:rFonts w:ascii="Tahoma" w:hAnsi="Tahoma" w:cs="Tahoma"/>
        </w:rPr>
      </w:pPr>
      <w:r w:rsidRPr="0076789A">
        <w:rPr>
          <w:rFonts w:ascii="Tahoma" w:hAnsi="Tahoma" w:cs="Tahoma"/>
        </w:rPr>
        <w:t>Wskazanie konkretnego rodzaju/zakresu zamówienia, które mają być przekazane podwykonawcom nie wywołuje jednak skutku w postaci obowiązku powierzenia ich wykonania podwykonawcom - Wykonawca ma prawo wykonać je samodzielnie.</w:t>
      </w:r>
    </w:p>
    <w:p w14:paraId="5150A4B6" w14:textId="54E65E72" w:rsidR="0076789A" w:rsidRPr="0076789A" w:rsidRDefault="0076789A" w:rsidP="009F29C8">
      <w:pPr>
        <w:numPr>
          <w:ilvl w:val="1"/>
          <w:numId w:val="17"/>
        </w:numPr>
        <w:suppressAutoHyphens/>
        <w:spacing w:after="0"/>
        <w:ind w:left="567" w:hanging="567"/>
        <w:jc w:val="both"/>
        <w:rPr>
          <w:rFonts w:ascii="Tahoma" w:hAnsi="Tahoma" w:cs="Tahoma"/>
        </w:rPr>
      </w:pPr>
      <w:r w:rsidRPr="0076789A">
        <w:rPr>
          <w:rFonts w:ascii="Tahoma" w:hAnsi="Tahoma" w:cs="Tahoma"/>
        </w:rPr>
        <w:t xml:space="preserve">Jeżeli powierzenie podwykonawcy wykonania części zamówienia na usługi następuje </w:t>
      </w:r>
      <w:r w:rsidR="00B33FDE">
        <w:rPr>
          <w:rFonts w:ascii="Tahoma" w:hAnsi="Tahoma" w:cs="Tahoma"/>
        </w:rPr>
        <w:br/>
      </w:r>
      <w:r w:rsidR="00197EE6">
        <w:rPr>
          <w:rFonts w:ascii="Tahoma" w:hAnsi="Tahoma" w:cs="Tahoma"/>
        </w:rPr>
        <w:t>w trakcie jego realizacji, Wykonawca na żądanie Z</w:t>
      </w:r>
      <w:r w:rsidRPr="0076789A">
        <w:rPr>
          <w:rFonts w:ascii="Tahoma" w:hAnsi="Tahoma" w:cs="Tahoma"/>
        </w:rPr>
        <w:t xml:space="preserve">amawiającego przedstawia oświadczenie lub dokumenty potwierdzające brak podstaw wykluczenia wobec tego podwykonawcy. </w:t>
      </w:r>
    </w:p>
    <w:p w14:paraId="0F68AE4B" w14:textId="1A89038F" w:rsidR="00F00ACF" w:rsidRDefault="00197EE6" w:rsidP="00F00ACF">
      <w:pPr>
        <w:numPr>
          <w:ilvl w:val="1"/>
          <w:numId w:val="17"/>
        </w:numPr>
        <w:suppressAutoHyphens/>
        <w:spacing w:after="0"/>
        <w:ind w:left="567" w:hanging="567"/>
        <w:jc w:val="both"/>
        <w:rPr>
          <w:rFonts w:ascii="Tahoma" w:hAnsi="Tahoma" w:cs="Tahoma"/>
        </w:rPr>
      </w:pPr>
      <w:r>
        <w:rPr>
          <w:rFonts w:ascii="Tahoma" w:hAnsi="Tahoma" w:cs="Tahoma"/>
        </w:rPr>
        <w:t>Jeżeli Z</w:t>
      </w:r>
      <w:r w:rsidR="0076789A" w:rsidRPr="0076789A">
        <w:rPr>
          <w:rFonts w:ascii="Tahoma" w:hAnsi="Tahoma" w:cs="Tahoma"/>
        </w:rPr>
        <w:t xml:space="preserve">amawiający stwierdzi, że wobec danego podwykonawcy </w:t>
      </w:r>
      <w:r>
        <w:rPr>
          <w:rFonts w:ascii="Tahoma" w:hAnsi="Tahoma" w:cs="Tahoma"/>
        </w:rPr>
        <w:t>zachodzą podstawy wykluczenia, W</w:t>
      </w:r>
      <w:r w:rsidR="0076789A" w:rsidRPr="0076789A">
        <w:rPr>
          <w:rFonts w:ascii="Tahoma" w:hAnsi="Tahoma" w:cs="Tahoma"/>
        </w:rPr>
        <w:t xml:space="preserve">ykonawca obowiązany jest zastąpić tego podwykonawcę lub zrezygnować </w:t>
      </w:r>
      <w:r w:rsidR="00B33FDE">
        <w:rPr>
          <w:rFonts w:ascii="Tahoma" w:hAnsi="Tahoma" w:cs="Tahoma"/>
        </w:rPr>
        <w:br/>
      </w:r>
      <w:r w:rsidR="0076789A" w:rsidRPr="0076789A">
        <w:rPr>
          <w:rFonts w:ascii="Tahoma" w:hAnsi="Tahoma" w:cs="Tahoma"/>
        </w:rPr>
        <w:t>z powierzenia wykonania części zamówienia podwykonawcy.</w:t>
      </w:r>
    </w:p>
    <w:p w14:paraId="2E9203D6" w14:textId="63824C6E" w:rsidR="0076789A" w:rsidRDefault="0076789A" w:rsidP="00F00ACF">
      <w:pPr>
        <w:numPr>
          <w:ilvl w:val="1"/>
          <w:numId w:val="17"/>
        </w:numPr>
        <w:suppressAutoHyphens/>
        <w:spacing w:after="0"/>
        <w:ind w:left="567" w:hanging="567"/>
        <w:jc w:val="both"/>
        <w:rPr>
          <w:rFonts w:ascii="Tahoma" w:hAnsi="Tahoma" w:cs="Tahoma"/>
        </w:rPr>
      </w:pPr>
      <w:r w:rsidRPr="00F00ACF">
        <w:rPr>
          <w:rFonts w:ascii="Tahoma" w:hAnsi="Tahoma" w:cs="Tahoma"/>
        </w:rPr>
        <w:t>Powierzenie wykonania części zamówienia podwykonawcom nie zwaln</w:t>
      </w:r>
      <w:r w:rsidR="00197EE6">
        <w:rPr>
          <w:rFonts w:ascii="Tahoma" w:hAnsi="Tahoma" w:cs="Tahoma"/>
        </w:rPr>
        <w:t>ia W</w:t>
      </w:r>
      <w:r w:rsidRPr="00F00ACF">
        <w:rPr>
          <w:rFonts w:ascii="Tahoma" w:hAnsi="Tahoma" w:cs="Tahoma"/>
        </w:rPr>
        <w:t xml:space="preserve">ykonawcy </w:t>
      </w:r>
      <w:r w:rsidR="00B33FDE" w:rsidRPr="00F00ACF">
        <w:rPr>
          <w:rFonts w:ascii="Tahoma" w:hAnsi="Tahoma" w:cs="Tahoma"/>
        </w:rPr>
        <w:br/>
      </w:r>
      <w:r w:rsidRPr="00F00ACF">
        <w:rPr>
          <w:rFonts w:ascii="Tahoma" w:hAnsi="Tahoma" w:cs="Tahoma"/>
        </w:rPr>
        <w:t>z odpowiedzialności za należyte wykonanie tego zamówienia.</w:t>
      </w:r>
    </w:p>
    <w:p w14:paraId="14A4D170" w14:textId="05583F63" w:rsidR="00197EE6" w:rsidRPr="00A958AD" w:rsidRDefault="00197EE6" w:rsidP="00197EE6">
      <w:pPr>
        <w:pStyle w:val="Nagwek1"/>
        <w:pBdr>
          <w:top w:val="single" w:sz="4" w:space="1" w:color="auto"/>
          <w:bottom w:val="single" w:sz="4" w:space="1" w:color="auto"/>
        </w:pBdr>
        <w:shd w:val="clear" w:color="auto" w:fill="F3F3F3"/>
        <w:tabs>
          <w:tab w:val="num" w:pos="567"/>
        </w:tabs>
        <w:ind w:left="567" w:hanging="567"/>
        <w:rPr>
          <w:rFonts w:ascii="Tahoma" w:hAnsi="Tahoma" w:cs="Tahoma"/>
          <w:sz w:val="24"/>
          <w:szCs w:val="24"/>
        </w:rPr>
      </w:pPr>
      <w:r w:rsidRPr="00A958AD">
        <w:rPr>
          <w:rFonts w:ascii="Tahoma" w:hAnsi="Tahoma" w:cs="Tahoma"/>
          <w:sz w:val="24"/>
          <w:szCs w:val="24"/>
        </w:rPr>
        <w:t xml:space="preserve">9. </w:t>
      </w:r>
      <w:r w:rsidRPr="00A958AD">
        <w:rPr>
          <w:rFonts w:ascii="Tahoma" w:hAnsi="Tahoma" w:cs="Tahoma"/>
          <w:sz w:val="24"/>
          <w:szCs w:val="24"/>
        </w:rPr>
        <w:tab/>
        <w:t>Ustalenie wartości zamówienia i informacja o powtórzeniu podobnych usług.</w:t>
      </w:r>
    </w:p>
    <w:p w14:paraId="36CCFA07" w14:textId="77777777" w:rsidR="00197EE6" w:rsidRPr="00A958AD" w:rsidRDefault="00197EE6" w:rsidP="00197EE6">
      <w:pPr>
        <w:autoSpaceDE w:val="0"/>
        <w:autoSpaceDN w:val="0"/>
        <w:adjustRightInd w:val="0"/>
        <w:spacing w:after="120"/>
        <w:ind w:left="426" w:hanging="426"/>
        <w:jc w:val="both"/>
        <w:rPr>
          <w:rFonts w:ascii="Tahoma" w:hAnsi="Tahoma" w:cs="Tahoma"/>
        </w:rPr>
      </w:pPr>
    </w:p>
    <w:p w14:paraId="120377C7" w14:textId="545BEEF7" w:rsidR="00197EE6" w:rsidRPr="00A958AD" w:rsidRDefault="00197EE6" w:rsidP="00197EE6">
      <w:pPr>
        <w:autoSpaceDE w:val="0"/>
        <w:autoSpaceDN w:val="0"/>
        <w:adjustRightInd w:val="0"/>
        <w:spacing w:after="120"/>
        <w:ind w:left="567" w:hanging="567"/>
        <w:jc w:val="both"/>
        <w:rPr>
          <w:rFonts w:ascii="Tahoma" w:eastAsia="Calibri" w:hAnsi="Tahoma" w:cs="Tahoma"/>
        </w:rPr>
      </w:pPr>
      <w:r w:rsidRPr="00A958AD">
        <w:rPr>
          <w:rFonts w:ascii="Tahoma" w:hAnsi="Tahoma" w:cs="Tahoma"/>
        </w:rPr>
        <w:t xml:space="preserve">9.1. </w:t>
      </w:r>
      <w:r w:rsidRPr="00A958AD">
        <w:rPr>
          <w:rFonts w:ascii="Tahoma" w:hAnsi="Tahoma" w:cs="Tahoma"/>
        </w:rPr>
        <w:tab/>
      </w:r>
      <w:r w:rsidRPr="00A958AD">
        <w:rPr>
          <w:rFonts w:ascii="Tahoma" w:eastAsia="Calibri" w:hAnsi="Tahoma" w:cs="Tahoma"/>
        </w:rPr>
        <w:t xml:space="preserve">Zamawiający </w:t>
      </w:r>
      <w:r w:rsidRPr="00A958AD">
        <w:rPr>
          <w:rFonts w:ascii="Tahoma" w:eastAsia="Calibri" w:hAnsi="Tahoma" w:cs="Tahoma"/>
          <w:bCs/>
        </w:rPr>
        <w:t>przewiduje</w:t>
      </w:r>
      <w:r w:rsidRPr="00A958AD">
        <w:rPr>
          <w:rFonts w:ascii="Tahoma" w:eastAsia="Calibri" w:hAnsi="Tahoma" w:cs="Tahoma"/>
          <w:b/>
          <w:bCs/>
        </w:rPr>
        <w:t xml:space="preserve"> </w:t>
      </w:r>
      <w:r w:rsidRPr="00A958AD">
        <w:rPr>
          <w:rFonts w:ascii="Tahoma" w:eastAsia="Calibri" w:hAnsi="Tahoma" w:cs="Tahoma"/>
        </w:rPr>
        <w:t xml:space="preserve">możliwość udzielenia zamówień, o których mowa w art. 214 ust.1 pkt.7 Ustawy prawo zamówień publicznych. </w:t>
      </w:r>
      <w:r w:rsidRPr="00A958AD">
        <w:rPr>
          <w:rFonts w:ascii="Tahoma" w:hAnsi="Tahoma" w:cs="Tahoma"/>
        </w:rPr>
        <w:t>Wartość przedmiotowego zamówienia jest oszacowana z uwzględnieniem powtórzenia podobnych usług w wysokości:</w:t>
      </w:r>
    </w:p>
    <w:p w14:paraId="2A16C8B6" w14:textId="6C795D23" w:rsidR="00197EE6" w:rsidRPr="00A958AD" w:rsidRDefault="00C67AC8" w:rsidP="00197EE6">
      <w:pPr>
        <w:numPr>
          <w:ilvl w:val="0"/>
          <w:numId w:val="28"/>
        </w:numPr>
        <w:autoSpaceDE w:val="0"/>
        <w:autoSpaceDN w:val="0"/>
        <w:adjustRightInd w:val="0"/>
        <w:spacing w:after="120" w:line="240" w:lineRule="auto"/>
        <w:ind w:left="567" w:firstLine="0"/>
        <w:jc w:val="both"/>
        <w:rPr>
          <w:rFonts w:ascii="Tahoma" w:eastAsia="Calibri" w:hAnsi="Tahoma" w:cs="Tahoma"/>
        </w:rPr>
      </w:pPr>
      <w:r>
        <w:rPr>
          <w:rFonts w:ascii="Tahoma" w:eastAsia="Calibri" w:hAnsi="Tahoma" w:cs="Tahoma"/>
        </w:rPr>
        <w:t>5</w:t>
      </w:r>
      <w:r w:rsidR="00197EE6" w:rsidRPr="00A958AD">
        <w:rPr>
          <w:rFonts w:ascii="Tahoma" w:eastAsia="Calibri" w:hAnsi="Tahoma" w:cs="Tahoma"/>
        </w:rPr>
        <w:t>0% wartości zamówienia podstawowego- dla Części I</w:t>
      </w:r>
    </w:p>
    <w:p w14:paraId="471EC988" w14:textId="49C4847C" w:rsidR="00197EE6" w:rsidRPr="00A958AD" w:rsidRDefault="00C67AC8" w:rsidP="00197EE6">
      <w:pPr>
        <w:numPr>
          <w:ilvl w:val="0"/>
          <w:numId w:val="28"/>
        </w:numPr>
        <w:autoSpaceDE w:val="0"/>
        <w:autoSpaceDN w:val="0"/>
        <w:adjustRightInd w:val="0"/>
        <w:spacing w:after="120" w:line="240" w:lineRule="auto"/>
        <w:ind w:left="567" w:firstLine="0"/>
        <w:jc w:val="both"/>
        <w:rPr>
          <w:rFonts w:ascii="Tahoma" w:eastAsia="Calibri" w:hAnsi="Tahoma" w:cs="Tahoma"/>
        </w:rPr>
      </w:pPr>
      <w:r>
        <w:rPr>
          <w:rFonts w:ascii="Tahoma" w:eastAsia="Calibri" w:hAnsi="Tahoma" w:cs="Tahoma"/>
        </w:rPr>
        <w:t>5</w:t>
      </w:r>
      <w:r w:rsidR="00197EE6" w:rsidRPr="00A958AD">
        <w:rPr>
          <w:rFonts w:ascii="Tahoma" w:eastAsia="Calibri" w:hAnsi="Tahoma" w:cs="Tahoma"/>
        </w:rPr>
        <w:t>0% wartości zamówienia podstawowego- dla Części II</w:t>
      </w:r>
    </w:p>
    <w:p w14:paraId="6B311CF0" w14:textId="15456B39" w:rsidR="00197EE6" w:rsidRPr="00A958AD" w:rsidRDefault="00197EE6" w:rsidP="00197EE6">
      <w:pPr>
        <w:spacing w:after="120"/>
        <w:ind w:left="567" w:hanging="567"/>
        <w:jc w:val="both"/>
        <w:rPr>
          <w:rFonts w:ascii="Tahoma" w:hAnsi="Tahoma" w:cs="Tahoma"/>
        </w:rPr>
      </w:pPr>
      <w:r w:rsidRPr="00A958AD">
        <w:rPr>
          <w:rFonts w:ascii="Tahoma" w:hAnsi="Tahoma" w:cs="Tahoma"/>
        </w:rPr>
        <w:t xml:space="preserve">9.2. </w:t>
      </w:r>
      <w:r w:rsidRPr="00A958AD">
        <w:rPr>
          <w:rFonts w:ascii="Tahoma" w:hAnsi="Tahoma" w:cs="Tahoma"/>
        </w:rPr>
        <w:tab/>
        <w:t>Wykonawca, któremu zostanie udzielone zamówienie podstawowe zobowiązany będzie przy powtórzeniu podobnych usług do zastosowania:</w:t>
      </w:r>
    </w:p>
    <w:p w14:paraId="56301FA5" w14:textId="232F3995" w:rsidR="00197EE6" w:rsidRPr="00A958AD" w:rsidRDefault="00197EE6" w:rsidP="00197EE6">
      <w:pPr>
        <w:spacing w:after="120"/>
        <w:ind w:left="851" w:hanging="284"/>
        <w:jc w:val="both"/>
        <w:rPr>
          <w:rFonts w:ascii="Tahoma" w:hAnsi="Tahoma" w:cs="Tahoma"/>
        </w:rPr>
      </w:pPr>
      <w:r w:rsidRPr="00A958AD">
        <w:rPr>
          <w:rFonts w:ascii="Tahoma" w:hAnsi="Tahoma" w:cs="Tahoma"/>
        </w:rPr>
        <w:t xml:space="preserve">- </w:t>
      </w:r>
      <w:r w:rsidRPr="00A958AD">
        <w:rPr>
          <w:rFonts w:ascii="Tahoma" w:hAnsi="Tahoma" w:cs="Tahoma"/>
        </w:rPr>
        <w:tab/>
        <w:t>stawek/składek nie wyższych niż zastosowane w zamówieniu podstawowym oraz nie będzie stosował stawek minimalnych wynikających z zasady określającej minimalną składkę ubezpieczeniową dla każdej wystawionej polisy</w:t>
      </w:r>
    </w:p>
    <w:p w14:paraId="0F3AE279" w14:textId="65C0D4BB" w:rsidR="00197EE6" w:rsidRPr="00A958AD" w:rsidRDefault="00197EE6" w:rsidP="00197EE6">
      <w:pPr>
        <w:spacing w:after="120"/>
        <w:ind w:left="851" w:hanging="284"/>
        <w:jc w:val="both"/>
        <w:rPr>
          <w:rFonts w:ascii="Tahoma" w:hAnsi="Tahoma" w:cs="Tahoma"/>
        </w:rPr>
      </w:pPr>
      <w:r w:rsidRPr="00A958AD">
        <w:rPr>
          <w:rFonts w:ascii="Tahoma" w:hAnsi="Tahoma" w:cs="Tahoma"/>
        </w:rPr>
        <w:t xml:space="preserve">- </w:t>
      </w:r>
      <w:r w:rsidRPr="00A958AD">
        <w:rPr>
          <w:rFonts w:ascii="Tahoma" w:hAnsi="Tahoma" w:cs="Tahoma"/>
        </w:rPr>
        <w:tab/>
        <w:t>zakresu co najmniej tożsamego z zakresem określonym w zamówieniu podstawowym w odniesieniu do poszczególnych ryzyk ubezpieczeniowych</w:t>
      </w:r>
    </w:p>
    <w:p w14:paraId="610EF427" w14:textId="31ADEE57" w:rsidR="00197EE6" w:rsidRPr="00A958AD" w:rsidRDefault="00197EE6" w:rsidP="00197EE6">
      <w:pPr>
        <w:spacing w:after="120"/>
        <w:ind w:left="851" w:hanging="284"/>
        <w:jc w:val="both"/>
        <w:rPr>
          <w:rFonts w:ascii="Tahoma" w:hAnsi="Tahoma" w:cs="Tahoma"/>
        </w:rPr>
      </w:pPr>
      <w:r w:rsidRPr="00A958AD">
        <w:rPr>
          <w:rFonts w:ascii="Tahoma" w:hAnsi="Tahoma" w:cs="Tahoma"/>
        </w:rPr>
        <w:t xml:space="preserve">- </w:t>
      </w:r>
      <w:r w:rsidRPr="00A958AD">
        <w:rPr>
          <w:rFonts w:ascii="Tahoma" w:hAnsi="Tahoma" w:cs="Tahoma"/>
        </w:rPr>
        <w:tab/>
        <w:t xml:space="preserve">Wykonawca przy kalkulacji składki uwzględni okres rzeczywiście udzielanej ochrony według systemu pro rata temporis za każdy dzień </w:t>
      </w:r>
    </w:p>
    <w:p w14:paraId="6C1FAB01" w14:textId="77777777" w:rsidR="0076789A" w:rsidRPr="00F83EEE" w:rsidRDefault="0076789A" w:rsidP="0040217C">
      <w:pPr>
        <w:spacing w:after="0"/>
        <w:jc w:val="both"/>
        <w:rPr>
          <w:rFonts w:ascii="Tahoma" w:hAnsi="Tahoma" w:cs="Tahoma"/>
          <w:color w:val="FF0000"/>
        </w:rPr>
      </w:pPr>
    </w:p>
    <w:p w14:paraId="7F791CBA" w14:textId="4407E3EB" w:rsidR="00762CB2" w:rsidRPr="00190AEB" w:rsidRDefault="00190AEB" w:rsidP="00197EE6">
      <w:pPr>
        <w:pStyle w:val="Nagwek1"/>
        <w:keepNext/>
        <w:numPr>
          <w:ilvl w:val="0"/>
          <w:numId w:val="29"/>
        </w:numPr>
        <w:pBdr>
          <w:top w:val="single" w:sz="2" w:space="0" w:color="000000"/>
          <w:bottom w:val="single" w:sz="2" w:space="1" w:color="000000"/>
        </w:pBdr>
        <w:shd w:val="clear" w:color="auto" w:fill="F3F3F3"/>
        <w:suppressAutoHyphens/>
        <w:spacing w:before="0"/>
        <w:ind w:left="567" w:hanging="567"/>
        <w:contextualSpacing w:val="0"/>
        <w:jc w:val="both"/>
        <w:rPr>
          <w:rFonts w:ascii="Tahoma" w:hAnsi="Tahoma" w:cs="Tahoma"/>
          <w:sz w:val="24"/>
          <w:szCs w:val="24"/>
        </w:rPr>
      </w:pPr>
      <w:r w:rsidRPr="00190AEB">
        <w:rPr>
          <w:rFonts w:ascii="Tahoma" w:hAnsi="Tahoma" w:cs="Tahoma"/>
          <w:sz w:val="24"/>
          <w:szCs w:val="24"/>
        </w:rPr>
        <w:t>Termin realizacji zamówienia oraz forma wystawienia umów ubezpieczenia</w:t>
      </w:r>
    </w:p>
    <w:p w14:paraId="370F0A0A" w14:textId="23DBAC2F" w:rsidR="000268EE" w:rsidRDefault="000268EE" w:rsidP="00190AEB">
      <w:pPr>
        <w:spacing w:after="0"/>
        <w:rPr>
          <w:rFonts w:ascii="Tahoma" w:hAnsi="Tahoma" w:cs="Tahoma"/>
          <w:color w:val="FF0000"/>
        </w:rPr>
      </w:pPr>
    </w:p>
    <w:p w14:paraId="6AF1F5EA" w14:textId="6C233B4D" w:rsidR="002B5B88" w:rsidRPr="002B5B88" w:rsidRDefault="00190AEB" w:rsidP="002F1A30">
      <w:pPr>
        <w:pStyle w:val="Default"/>
        <w:spacing w:line="276" w:lineRule="auto"/>
        <w:ind w:left="567"/>
        <w:jc w:val="both"/>
        <w:rPr>
          <w:rFonts w:ascii="Tahoma" w:eastAsia="Calibri" w:hAnsi="Tahoma" w:cs="Tahoma"/>
          <w:sz w:val="22"/>
          <w:szCs w:val="22"/>
        </w:rPr>
      </w:pPr>
      <w:r w:rsidRPr="00190AEB">
        <w:rPr>
          <w:rFonts w:ascii="Tahoma" w:hAnsi="Tahoma" w:cs="Tahoma"/>
          <w:sz w:val="22"/>
          <w:szCs w:val="22"/>
        </w:rPr>
        <w:t xml:space="preserve">Wymagany termin realizacji zamówienia wynosi: </w:t>
      </w:r>
      <w:bookmarkStart w:id="5" w:name="_Hlk82421245"/>
    </w:p>
    <w:p w14:paraId="03027255" w14:textId="77777777" w:rsidR="002B5B88" w:rsidRDefault="002B5B88" w:rsidP="002B5B88">
      <w:pPr>
        <w:pStyle w:val="Default"/>
        <w:spacing w:line="276" w:lineRule="auto"/>
        <w:ind w:left="567"/>
        <w:jc w:val="both"/>
        <w:rPr>
          <w:rFonts w:ascii="Tahoma" w:hAnsi="Tahoma" w:cs="Tahoma"/>
          <w:sz w:val="22"/>
          <w:szCs w:val="22"/>
        </w:rPr>
      </w:pPr>
    </w:p>
    <w:p w14:paraId="47E0669B" w14:textId="67D48C74" w:rsidR="00197EE6" w:rsidRPr="00197EE6" w:rsidRDefault="00197EE6" w:rsidP="002B5B88">
      <w:pPr>
        <w:pStyle w:val="Default"/>
        <w:spacing w:line="276" w:lineRule="auto"/>
        <w:ind w:left="567"/>
        <w:jc w:val="both"/>
        <w:rPr>
          <w:rFonts w:ascii="Tahoma" w:hAnsi="Tahoma" w:cs="Tahoma"/>
          <w:b/>
          <w:sz w:val="22"/>
          <w:szCs w:val="22"/>
        </w:rPr>
      </w:pPr>
      <w:r w:rsidRPr="00197EE6">
        <w:rPr>
          <w:rFonts w:ascii="Tahoma" w:hAnsi="Tahoma" w:cs="Tahoma"/>
          <w:b/>
          <w:sz w:val="22"/>
          <w:szCs w:val="22"/>
        </w:rPr>
        <w:t>Cześć I:</w:t>
      </w:r>
    </w:p>
    <w:p w14:paraId="38C1A10E" w14:textId="2BD060F5" w:rsidR="00190AEB" w:rsidRPr="00190AEB" w:rsidRDefault="002B5B88" w:rsidP="002B5B88">
      <w:pPr>
        <w:pStyle w:val="Default"/>
        <w:spacing w:line="276" w:lineRule="auto"/>
        <w:ind w:left="567"/>
        <w:jc w:val="both"/>
        <w:rPr>
          <w:rFonts w:ascii="Tahoma" w:eastAsia="Calibri" w:hAnsi="Tahoma" w:cs="Tahoma"/>
          <w:sz w:val="22"/>
          <w:szCs w:val="22"/>
        </w:rPr>
      </w:pPr>
      <w:r>
        <w:rPr>
          <w:rFonts w:ascii="Tahoma" w:hAnsi="Tahoma" w:cs="Tahoma"/>
          <w:sz w:val="22"/>
          <w:szCs w:val="22"/>
        </w:rPr>
        <w:t xml:space="preserve">- </w:t>
      </w:r>
      <w:r w:rsidR="007C46A3">
        <w:rPr>
          <w:rFonts w:ascii="Tahoma" w:hAnsi="Tahoma" w:cs="Tahoma"/>
          <w:b/>
          <w:sz w:val="22"/>
          <w:szCs w:val="22"/>
          <w:shd w:val="clear" w:color="auto" w:fill="FFFFFF"/>
        </w:rPr>
        <w:t>36 miesięcy</w:t>
      </w:r>
      <w:r w:rsidR="00190AEB" w:rsidRPr="00190AEB">
        <w:rPr>
          <w:rFonts w:ascii="Tahoma" w:hAnsi="Tahoma" w:cs="Tahoma"/>
          <w:sz w:val="22"/>
          <w:szCs w:val="22"/>
          <w:shd w:val="clear" w:color="auto" w:fill="FFFFFF"/>
        </w:rPr>
        <w:t xml:space="preserve"> </w:t>
      </w:r>
      <w:r w:rsidR="00190AEB" w:rsidRPr="00190AEB">
        <w:rPr>
          <w:rFonts w:ascii="Tahoma" w:eastAsia="Calibri" w:hAnsi="Tahoma" w:cs="Tahoma"/>
          <w:bCs/>
          <w:sz w:val="22"/>
          <w:szCs w:val="22"/>
          <w:shd w:val="clear" w:color="auto" w:fill="FFFFFF"/>
        </w:rPr>
        <w:t>tj.</w:t>
      </w:r>
      <w:r w:rsidR="00190AEB" w:rsidRPr="00190AEB">
        <w:rPr>
          <w:rFonts w:ascii="Tahoma" w:eastAsia="Calibri" w:hAnsi="Tahoma" w:cs="Tahoma"/>
          <w:sz w:val="22"/>
          <w:szCs w:val="22"/>
        </w:rPr>
        <w:t xml:space="preserve"> </w:t>
      </w:r>
      <w:r w:rsidR="00190AEB" w:rsidRPr="00190AEB">
        <w:rPr>
          <w:rFonts w:ascii="Tahoma" w:eastAsia="Calibri" w:hAnsi="Tahoma" w:cs="Tahoma"/>
          <w:bCs/>
          <w:sz w:val="22"/>
          <w:szCs w:val="22"/>
          <w:shd w:val="clear" w:color="auto" w:fill="FFFFFF"/>
        </w:rPr>
        <w:t xml:space="preserve">od </w:t>
      </w:r>
      <w:r w:rsidR="00C67AC8">
        <w:rPr>
          <w:rFonts w:ascii="Tahoma" w:eastAsia="Calibri" w:hAnsi="Tahoma" w:cs="Tahoma"/>
          <w:b/>
          <w:bCs/>
          <w:sz w:val="22"/>
          <w:szCs w:val="22"/>
          <w:shd w:val="clear" w:color="auto" w:fill="FFFFFF"/>
        </w:rPr>
        <w:t>15.11</w:t>
      </w:r>
      <w:r w:rsidR="00425FD3">
        <w:rPr>
          <w:rFonts w:ascii="Tahoma" w:eastAsia="Calibri" w:hAnsi="Tahoma" w:cs="Tahoma"/>
          <w:b/>
          <w:bCs/>
          <w:sz w:val="22"/>
          <w:szCs w:val="22"/>
          <w:shd w:val="clear" w:color="auto" w:fill="FFFFFF"/>
        </w:rPr>
        <w:t>.2023</w:t>
      </w:r>
      <w:r w:rsidR="00190AEB" w:rsidRPr="00190AEB">
        <w:rPr>
          <w:rFonts w:ascii="Tahoma" w:eastAsia="Calibri" w:hAnsi="Tahoma" w:cs="Tahoma"/>
          <w:b/>
          <w:bCs/>
          <w:sz w:val="22"/>
          <w:szCs w:val="22"/>
          <w:shd w:val="clear" w:color="auto" w:fill="FFFFFF"/>
        </w:rPr>
        <w:t xml:space="preserve"> do </w:t>
      </w:r>
      <w:r w:rsidR="00C67AC8">
        <w:rPr>
          <w:rFonts w:ascii="Tahoma" w:eastAsia="Calibri" w:hAnsi="Tahoma" w:cs="Tahoma"/>
          <w:b/>
          <w:bCs/>
          <w:sz w:val="22"/>
          <w:szCs w:val="22"/>
          <w:shd w:val="clear" w:color="auto" w:fill="FFFFFF"/>
        </w:rPr>
        <w:t>14.11</w:t>
      </w:r>
      <w:r w:rsidR="00425FD3">
        <w:rPr>
          <w:rFonts w:ascii="Tahoma" w:eastAsia="Calibri" w:hAnsi="Tahoma" w:cs="Tahoma"/>
          <w:b/>
          <w:bCs/>
          <w:sz w:val="22"/>
          <w:szCs w:val="22"/>
          <w:shd w:val="clear" w:color="auto" w:fill="FFFFFF"/>
        </w:rPr>
        <w:t>.2026</w:t>
      </w:r>
      <w:r w:rsidR="00190AEB" w:rsidRPr="00190AEB">
        <w:rPr>
          <w:rFonts w:ascii="Tahoma" w:eastAsia="Calibri" w:hAnsi="Tahoma" w:cs="Tahoma"/>
          <w:sz w:val="22"/>
          <w:szCs w:val="22"/>
        </w:rPr>
        <w:t>.</w:t>
      </w:r>
      <w:bookmarkEnd w:id="5"/>
    </w:p>
    <w:p w14:paraId="7630DD73" w14:textId="77777777" w:rsidR="00190AEB" w:rsidRDefault="00190AEB" w:rsidP="00190AEB">
      <w:pPr>
        <w:spacing w:after="0"/>
        <w:ind w:left="567"/>
        <w:jc w:val="both"/>
        <w:rPr>
          <w:rFonts w:ascii="Tahoma" w:hAnsi="Tahoma" w:cs="Tahoma"/>
        </w:rPr>
      </w:pPr>
    </w:p>
    <w:p w14:paraId="774C5FAA" w14:textId="0C2B5A38" w:rsidR="00190AEB" w:rsidRPr="00190AEB" w:rsidRDefault="00190AEB" w:rsidP="00190AEB">
      <w:pPr>
        <w:spacing w:after="0"/>
        <w:ind w:left="567"/>
        <w:jc w:val="both"/>
        <w:rPr>
          <w:rFonts w:ascii="Tahoma" w:hAnsi="Tahoma" w:cs="Tahoma"/>
        </w:rPr>
      </w:pPr>
      <w:r w:rsidRPr="00190AEB">
        <w:rPr>
          <w:rFonts w:ascii="Tahoma" w:hAnsi="Tahoma" w:cs="Tahoma"/>
        </w:rPr>
        <w:t xml:space="preserve">Polisy zostaną wystawione na okres ubezpieczenia: </w:t>
      </w:r>
    </w:p>
    <w:p w14:paraId="47FEE4D5" w14:textId="0E1427A8" w:rsidR="00190AEB" w:rsidRPr="00190AEB" w:rsidRDefault="00190AEB" w:rsidP="00190AEB">
      <w:pPr>
        <w:spacing w:after="0"/>
        <w:ind w:left="567"/>
        <w:jc w:val="both"/>
        <w:rPr>
          <w:rFonts w:ascii="Tahoma" w:hAnsi="Tahoma" w:cs="Tahoma"/>
        </w:rPr>
      </w:pPr>
      <w:r w:rsidRPr="00190AEB">
        <w:rPr>
          <w:rFonts w:ascii="Tahoma" w:hAnsi="Tahoma" w:cs="Tahoma"/>
        </w:rPr>
        <w:t xml:space="preserve">- dla ubezpieczeń majątkowych: </w:t>
      </w:r>
      <w:r w:rsidR="00BE15DB">
        <w:rPr>
          <w:rFonts w:ascii="Tahoma" w:hAnsi="Tahoma" w:cs="Tahoma"/>
        </w:rPr>
        <w:t xml:space="preserve">od </w:t>
      </w:r>
      <w:r w:rsidR="00C67AC8">
        <w:rPr>
          <w:rFonts w:ascii="Tahoma" w:hAnsi="Tahoma" w:cs="Tahoma"/>
        </w:rPr>
        <w:t>15.11</w:t>
      </w:r>
      <w:r w:rsidR="00425FD3">
        <w:rPr>
          <w:rFonts w:ascii="Tahoma" w:hAnsi="Tahoma" w:cs="Tahoma"/>
        </w:rPr>
        <w:t>.2023</w:t>
      </w:r>
      <w:r w:rsidR="00BE15DB" w:rsidRPr="00BE15DB">
        <w:rPr>
          <w:rFonts w:ascii="Tahoma" w:hAnsi="Tahoma" w:cs="Tahoma"/>
        </w:rPr>
        <w:t xml:space="preserve"> do </w:t>
      </w:r>
      <w:r w:rsidR="00C67AC8">
        <w:rPr>
          <w:rFonts w:ascii="Tahoma" w:hAnsi="Tahoma" w:cs="Tahoma"/>
        </w:rPr>
        <w:t>14.11</w:t>
      </w:r>
      <w:r w:rsidR="00425FD3">
        <w:rPr>
          <w:rFonts w:ascii="Tahoma" w:hAnsi="Tahoma" w:cs="Tahoma"/>
        </w:rPr>
        <w:t>.2026</w:t>
      </w:r>
      <w:r w:rsidR="00BE15DB" w:rsidRPr="00BE15DB">
        <w:rPr>
          <w:rFonts w:ascii="Tahoma" w:hAnsi="Tahoma" w:cs="Tahoma"/>
        </w:rPr>
        <w:t xml:space="preserve">. </w:t>
      </w:r>
      <w:r w:rsidR="007C46A3">
        <w:rPr>
          <w:rFonts w:ascii="Tahoma" w:hAnsi="Tahoma" w:cs="Tahoma"/>
        </w:rPr>
        <w:t>(trzy</w:t>
      </w:r>
      <w:r w:rsidRPr="00190AEB">
        <w:rPr>
          <w:rFonts w:ascii="Tahoma" w:hAnsi="Tahoma" w:cs="Tahoma"/>
        </w:rPr>
        <w:t xml:space="preserve"> okresy roczne),</w:t>
      </w:r>
    </w:p>
    <w:p w14:paraId="7EF9F773" w14:textId="77777777" w:rsidR="00197EE6" w:rsidRDefault="00197EE6" w:rsidP="00190AEB">
      <w:pPr>
        <w:spacing w:after="0"/>
        <w:ind w:left="567"/>
        <w:jc w:val="both"/>
        <w:rPr>
          <w:rFonts w:ascii="Tahoma" w:hAnsi="Tahoma" w:cs="Tahoma"/>
        </w:rPr>
      </w:pPr>
    </w:p>
    <w:p w14:paraId="3DF01454" w14:textId="77777777" w:rsidR="00512FC0" w:rsidRDefault="00512FC0" w:rsidP="00512FC0">
      <w:pPr>
        <w:spacing w:after="0"/>
        <w:ind w:left="567"/>
        <w:rPr>
          <w:rFonts w:ascii="Tahoma" w:hAnsi="Tahoma" w:cs="Tahoma"/>
          <w:b/>
        </w:rPr>
      </w:pPr>
      <w:r>
        <w:rPr>
          <w:rFonts w:ascii="Tahoma" w:hAnsi="Tahoma" w:cs="Tahoma"/>
          <w:b/>
        </w:rPr>
        <w:t>Część II:</w:t>
      </w:r>
    </w:p>
    <w:p w14:paraId="0752AC31" w14:textId="1F7BBF6D" w:rsidR="00512FC0" w:rsidRPr="0040217C" w:rsidRDefault="007C46A3" w:rsidP="00512FC0">
      <w:pPr>
        <w:spacing w:after="0"/>
        <w:ind w:left="567"/>
        <w:rPr>
          <w:rFonts w:ascii="Tahoma" w:hAnsi="Tahoma" w:cs="Tahoma"/>
          <w:b/>
        </w:rPr>
      </w:pPr>
      <w:r>
        <w:rPr>
          <w:rFonts w:ascii="Tahoma" w:hAnsi="Tahoma" w:cs="Tahoma"/>
          <w:b/>
        </w:rPr>
        <w:t>- 36 miesięcy</w:t>
      </w:r>
      <w:r w:rsidR="00512FC0">
        <w:rPr>
          <w:rFonts w:ascii="Tahoma" w:hAnsi="Tahoma" w:cs="Tahoma"/>
          <w:b/>
        </w:rPr>
        <w:t xml:space="preserve"> </w:t>
      </w:r>
      <w:r w:rsidR="00512FC0" w:rsidRPr="00512FC0">
        <w:rPr>
          <w:rFonts w:ascii="Tahoma" w:hAnsi="Tahoma" w:cs="Tahoma"/>
        </w:rPr>
        <w:t>tj. od</w:t>
      </w:r>
      <w:r w:rsidR="00C67AC8">
        <w:rPr>
          <w:rFonts w:ascii="Tahoma" w:hAnsi="Tahoma" w:cs="Tahoma"/>
          <w:b/>
        </w:rPr>
        <w:t xml:space="preserve"> 15.11.2023 do 14.11</w:t>
      </w:r>
      <w:r w:rsidR="00512FC0" w:rsidRPr="00A27CE4">
        <w:rPr>
          <w:rFonts w:ascii="Tahoma" w:hAnsi="Tahoma" w:cs="Tahoma"/>
          <w:b/>
        </w:rPr>
        <w:t>.</w:t>
      </w:r>
      <w:r w:rsidR="00425FD3">
        <w:rPr>
          <w:rFonts w:ascii="Tahoma" w:hAnsi="Tahoma" w:cs="Tahoma"/>
          <w:b/>
        </w:rPr>
        <w:t>2026</w:t>
      </w:r>
    </w:p>
    <w:p w14:paraId="20F1F55A" w14:textId="77777777" w:rsidR="00512FC0" w:rsidRDefault="00512FC0" w:rsidP="00512FC0">
      <w:pPr>
        <w:spacing w:after="0"/>
        <w:ind w:left="567"/>
        <w:jc w:val="both"/>
        <w:rPr>
          <w:rFonts w:ascii="Tahoma" w:hAnsi="Tahoma" w:cs="Tahoma"/>
        </w:rPr>
      </w:pPr>
    </w:p>
    <w:p w14:paraId="056B3D0D" w14:textId="77777777" w:rsidR="00512FC0" w:rsidRDefault="00512FC0" w:rsidP="00512FC0">
      <w:pPr>
        <w:spacing w:after="0"/>
        <w:ind w:left="567"/>
        <w:jc w:val="both"/>
        <w:rPr>
          <w:rFonts w:ascii="Tahoma" w:hAnsi="Tahoma" w:cs="Tahoma"/>
        </w:rPr>
      </w:pPr>
      <w:r w:rsidRPr="00D01792">
        <w:rPr>
          <w:rFonts w:ascii="Tahoma" w:hAnsi="Tahoma" w:cs="Tahoma"/>
        </w:rPr>
        <w:t xml:space="preserve">Polisy zostaną wystawione na okres ubezpieczenia: </w:t>
      </w:r>
    </w:p>
    <w:p w14:paraId="7E11C4C8" w14:textId="64115992" w:rsidR="00512FC0" w:rsidRDefault="00512FC0" w:rsidP="00512FC0">
      <w:pPr>
        <w:ind w:left="567"/>
        <w:jc w:val="both"/>
        <w:rPr>
          <w:rFonts w:ascii="Tahoma" w:hAnsi="Tahoma" w:cs="Tahoma"/>
        </w:rPr>
      </w:pPr>
      <w:r>
        <w:rPr>
          <w:rFonts w:ascii="Tahoma" w:hAnsi="Tahoma" w:cs="Tahoma"/>
        </w:rPr>
        <w:t xml:space="preserve">- </w:t>
      </w:r>
      <w:r w:rsidRPr="00D01792">
        <w:rPr>
          <w:rFonts w:ascii="Tahoma" w:hAnsi="Tahoma" w:cs="Tahoma"/>
        </w:rPr>
        <w:t xml:space="preserve">dla </w:t>
      </w:r>
      <w:r w:rsidR="007C46A3">
        <w:rPr>
          <w:rFonts w:ascii="Tahoma" w:hAnsi="Tahoma" w:cs="Tahoma"/>
        </w:rPr>
        <w:t>ubezpieczeń komunikacyjnych trzy</w:t>
      </w:r>
      <w:r w:rsidRPr="00D01792">
        <w:rPr>
          <w:rFonts w:ascii="Tahoma" w:hAnsi="Tahoma" w:cs="Tahoma"/>
        </w:rPr>
        <w:t xml:space="preserve"> okresy liczone indywidualnie dla danego </w:t>
      </w:r>
      <w:r>
        <w:rPr>
          <w:rFonts w:ascii="Tahoma" w:hAnsi="Tahoma" w:cs="Tahoma"/>
        </w:rPr>
        <w:t xml:space="preserve">pojazdu i ryzyka, </w:t>
      </w:r>
      <w:r w:rsidRPr="00662761">
        <w:rPr>
          <w:rFonts w:ascii="Tahoma" w:hAnsi="Tahoma" w:cs="Tahoma"/>
        </w:rPr>
        <w:t>przy czym wyrównanie ubezpieczeni</w:t>
      </w:r>
      <w:r>
        <w:rPr>
          <w:rFonts w:ascii="Tahoma" w:hAnsi="Tahoma" w:cs="Tahoma"/>
        </w:rPr>
        <w:t>a OC</w:t>
      </w:r>
      <w:r w:rsidR="003713DF">
        <w:rPr>
          <w:rFonts w:ascii="Tahoma" w:hAnsi="Tahoma" w:cs="Tahoma"/>
        </w:rPr>
        <w:t xml:space="preserve"> </w:t>
      </w:r>
      <w:r w:rsidR="00425FD3">
        <w:rPr>
          <w:rFonts w:ascii="Tahoma" w:hAnsi="Tahoma" w:cs="Tahoma"/>
        </w:rPr>
        <w:t>pojazdów z załącznika 8.1D</w:t>
      </w:r>
      <w:r w:rsidRPr="00662761">
        <w:rPr>
          <w:rFonts w:ascii="Tahoma" w:hAnsi="Tahoma" w:cs="Tahoma"/>
        </w:rPr>
        <w:t xml:space="preserve"> nastąpi w pierwszym okresie polisowym</w:t>
      </w:r>
      <w:r w:rsidR="003713DF">
        <w:rPr>
          <w:rFonts w:ascii="Tahoma" w:hAnsi="Tahoma" w:cs="Tahoma"/>
        </w:rPr>
        <w:t>.</w:t>
      </w:r>
      <w:r w:rsidRPr="00D01792">
        <w:rPr>
          <w:rFonts w:ascii="Tahoma" w:hAnsi="Tahoma" w:cs="Tahoma"/>
        </w:rPr>
        <w:t xml:space="preserve"> Okres ubezpieczenia poszczególnych pojazdów został wskazany w załącznik</w:t>
      </w:r>
      <w:r>
        <w:rPr>
          <w:rFonts w:ascii="Tahoma" w:hAnsi="Tahoma" w:cs="Tahoma"/>
        </w:rPr>
        <w:t>ach</w:t>
      </w:r>
      <w:r w:rsidRPr="00D01792">
        <w:rPr>
          <w:rFonts w:ascii="Tahoma" w:hAnsi="Tahoma" w:cs="Tahoma"/>
        </w:rPr>
        <w:t xml:space="preserve"> zawierający</w:t>
      </w:r>
      <w:r>
        <w:rPr>
          <w:rFonts w:ascii="Tahoma" w:hAnsi="Tahoma" w:cs="Tahoma"/>
        </w:rPr>
        <w:t>ch wykazy poja</w:t>
      </w:r>
      <w:r w:rsidR="00425FD3">
        <w:rPr>
          <w:rFonts w:ascii="Tahoma" w:hAnsi="Tahoma" w:cs="Tahoma"/>
        </w:rPr>
        <w:t>zdów (załącznik 8.1D</w:t>
      </w:r>
      <w:r w:rsidRPr="00D01792">
        <w:rPr>
          <w:rFonts w:ascii="Tahoma" w:hAnsi="Tahoma" w:cs="Tahoma"/>
        </w:rPr>
        <w:t>).</w:t>
      </w:r>
      <w:r>
        <w:rPr>
          <w:rFonts w:ascii="Tahoma" w:hAnsi="Tahoma" w:cs="Tahoma"/>
        </w:rPr>
        <w:t xml:space="preserve"> </w:t>
      </w:r>
    </w:p>
    <w:p w14:paraId="5700E7D7" w14:textId="3859AC99" w:rsidR="00540385" w:rsidRPr="0077173C" w:rsidRDefault="00190AEB" w:rsidP="00197EE6">
      <w:pPr>
        <w:pStyle w:val="Nagwek1"/>
        <w:keepNext/>
        <w:numPr>
          <w:ilvl w:val="0"/>
          <w:numId w:val="29"/>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77173C">
        <w:rPr>
          <w:rFonts w:ascii="Tahoma" w:hAnsi="Tahoma" w:cs="Tahoma"/>
          <w:sz w:val="24"/>
          <w:szCs w:val="24"/>
        </w:rPr>
        <w:t>Podstawy wykluczenia, warunki udziału w postępowaniu</w:t>
      </w:r>
    </w:p>
    <w:p w14:paraId="47F708D4" w14:textId="77777777" w:rsidR="006D3C61" w:rsidRDefault="006D3C61" w:rsidP="006D3C61">
      <w:pPr>
        <w:autoSpaceDE w:val="0"/>
        <w:autoSpaceDN w:val="0"/>
        <w:adjustRightInd w:val="0"/>
        <w:spacing w:after="0"/>
        <w:rPr>
          <w:rFonts w:ascii="Tahoma" w:hAnsi="Tahoma" w:cs="Tahoma"/>
        </w:rPr>
      </w:pPr>
    </w:p>
    <w:p w14:paraId="5853C209" w14:textId="3788592F" w:rsidR="0077173C" w:rsidRPr="00512FC0" w:rsidRDefault="006D3C61" w:rsidP="00512FC0">
      <w:pPr>
        <w:pStyle w:val="Akapitzlist"/>
        <w:numPr>
          <w:ilvl w:val="1"/>
          <w:numId w:val="30"/>
        </w:numPr>
        <w:autoSpaceDE w:val="0"/>
        <w:autoSpaceDN w:val="0"/>
        <w:adjustRightInd w:val="0"/>
        <w:spacing w:after="0"/>
        <w:ind w:left="567" w:hanging="567"/>
        <w:rPr>
          <w:rFonts w:ascii="Tahoma" w:eastAsia="Calibri" w:hAnsi="Tahoma" w:cs="Tahoma"/>
        </w:rPr>
      </w:pPr>
      <w:r w:rsidRPr="00512FC0">
        <w:rPr>
          <w:rFonts w:ascii="Tahoma" w:eastAsia="Calibri" w:hAnsi="Tahoma" w:cs="Tahoma"/>
        </w:rPr>
        <w:t>U</w:t>
      </w:r>
      <w:r w:rsidR="0077173C" w:rsidRPr="00512FC0">
        <w:rPr>
          <w:rFonts w:ascii="Tahoma" w:eastAsia="Calibri" w:hAnsi="Tahoma" w:cs="Tahoma"/>
        </w:rPr>
        <w:t>dzielen</w:t>
      </w:r>
      <w:r w:rsidR="00512FC0">
        <w:rPr>
          <w:rFonts w:ascii="Tahoma" w:eastAsia="Calibri" w:hAnsi="Tahoma" w:cs="Tahoma"/>
        </w:rPr>
        <w:t>ie zamówienia mogą ubiegać się W</w:t>
      </w:r>
      <w:r w:rsidR="0077173C" w:rsidRPr="00512FC0">
        <w:rPr>
          <w:rFonts w:ascii="Tahoma" w:eastAsia="Calibri" w:hAnsi="Tahoma" w:cs="Tahoma"/>
        </w:rPr>
        <w:t>ykonawcy, którzy:</w:t>
      </w:r>
    </w:p>
    <w:p w14:paraId="3036A000" w14:textId="77777777" w:rsidR="006D3C61" w:rsidRDefault="0077173C" w:rsidP="009F29C8">
      <w:pPr>
        <w:pStyle w:val="Akapitzlist"/>
        <w:numPr>
          <w:ilvl w:val="0"/>
          <w:numId w:val="18"/>
        </w:numPr>
        <w:autoSpaceDE w:val="0"/>
        <w:autoSpaceDN w:val="0"/>
        <w:adjustRightInd w:val="0"/>
        <w:spacing w:after="0"/>
        <w:ind w:left="851" w:hanging="284"/>
        <w:rPr>
          <w:rFonts w:ascii="Tahoma" w:eastAsia="Calibri" w:hAnsi="Tahoma" w:cs="Tahoma"/>
        </w:rPr>
      </w:pPr>
      <w:r w:rsidRPr="006D3C61">
        <w:rPr>
          <w:rFonts w:ascii="Tahoma" w:eastAsia="Calibri" w:hAnsi="Tahoma" w:cs="Tahoma"/>
        </w:rPr>
        <w:t>nie podlegają wykluczeniu;</w:t>
      </w:r>
    </w:p>
    <w:p w14:paraId="5F206BB5" w14:textId="6B99A0F4" w:rsidR="0077173C" w:rsidRPr="00F23DC5" w:rsidRDefault="0077173C" w:rsidP="009F29C8">
      <w:pPr>
        <w:pStyle w:val="Akapitzlist"/>
        <w:numPr>
          <w:ilvl w:val="0"/>
          <w:numId w:val="18"/>
        </w:numPr>
        <w:autoSpaceDE w:val="0"/>
        <w:autoSpaceDN w:val="0"/>
        <w:adjustRightInd w:val="0"/>
        <w:spacing w:after="0"/>
        <w:ind w:left="851" w:hanging="284"/>
        <w:rPr>
          <w:rFonts w:ascii="Tahoma" w:eastAsia="Calibri" w:hAnsi="Tahoma" w:cs="Tahoma"/>
        </w:rPr>
      </w:pPr>
      <w:r w:rsidRPr="006D3C61">
        <w:rPr>
          <w:rFonts w:ascii="Tahoma" w:eastAsia="Calibri" w:hAnsi="Tahoma" w:cs="Tahoma"/>
        </w:rPr>
        <w:t>spełniają warunki udziału w postępowaniu.</w:t>
      </w:r>
    </w:p>
    <w:p w14:paraId="54A6EE54" w14:textId="0DAD50F1" w:rsidR="0077173C" w:rsidRPr="0077173C" w:rsidRDefault="0077173C" w:rsidP="00512FC0">
      <w:pPr>
        <w:pStyle w:val="Default"/>
        <w:numPr>
          <w:ilvl w:val="1"/>
          <w:numId w:val="30"/>
        </w:numPr>
        <w:spacing w:line="276" w:lineRule="auto"/>
        <w:ind w:left="567" w:hanging="567"/>
        <w:jc w:val="both"/>
        <w:rPr>
          <w:rFonts w:ascii="Tahoma" w:hAnsi="Tahoma" w:cs="Tahoma"/>
          <w:color w:val="auto"/>
          <w:sz w:val="22"/>
          <w:szCs w:val="22"/>
        </w:rPr>
      </w:pPr>
      <w:r w:rsidRPr="0077173C">
        <w:rPr>
          <w:rFonts w:ascii="Tahoma" w:hAnsi="Tahoma" w:cs="Tahoma"/>
          <w:color w:val="auto"/>
          <w:sz w:val="22"/>
          <w:szCs w:val="22"/>
        </w:rPr>
        <w:t>Zamawiający wykluczy z postępowania o udzielenie zamówienia, na pods</w:t>
      </w:r>
      <w:r w:rsidR="00512FC0">
        <w:rPr>
          <w:rFonts w:ascii="Tahoma" w:hAnsi="Tahoma" w:cs="Tahoma"/>
          <w:color w:val="auto"/>
          <w:sz w:val="22"/>
          <w:szCs w:val="22"/>
        </w:rPr>
        <w:t>tawie art. 108 ust. 1 Ustawy,  W</w:t>
      </w:r>
      <w:r w:rsidRPr="0077173C">
        <w:rPr>
          <w:rFonts w:ascii="Tahoma" w:hAnsi="Tahoma" w:cs="Tahoma"/>
          <w:color w:val="auto"/>
          <w:sz w:val="22"/>
          <w:szCs w:val="22"/>
        </w:rPr>
        <w:t>ykonawcę:</w:t>
      </w:r>
    </w:p>
    <w:p w14:paraId="2311E010" w14:textId="424C6C28" w:rsidR="0077173C" w:rsidRPr="0077173C" w:rsidRDefault="0077173C" w:rsidP="009F29C8">
      <w:pPr>
        <w:pStyle w:val="Default"/>
        <w:numPr>
          <w:ilvl w:val="0"/>
          <w:numId w:val="19"/>
        </w:numPr>
        <w:spacing w:line="276" w:lineRule="auto"/>
        <w:ind w:left="851" w:hanging="284"/>
        <w:jc w:val="both"/>
        <w:rPr>
          <w:rFonts w:ascii="Tahoma" w:hAnsi="Tahoma" w:cs="Tahoma"/>
          <w:color w:val="auto"/>
          <w:sz w:val="22"/>
          <w:szCs w:val="22"/>
        </w:rPr>
      </w:pPr>
      <w:r w:rsidRPr="0077173C">
        <w:rPr>
          <w:rFonts w:ascii="Tahoma" w:hAnsi="Tahoma" w:cs="Tahoma"/>
          <w:color w:val="auto"/>
          <w:sz w:val="22"/>
          <w:szCs w:val="22"/>
        </w:rPr>
        <w:t xml:space="preserve">będącego osobą fizyczną, którego prawomocnie skazano za przestępstwo: </w:t>
      </w:r>
    </w:p>
    <w:p w14:paraId="0D569F91" w14:textId="77777777" w:rsidR="006D3C61"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77173C">
        <w:rPr>
          <w:rFonts w:ascii="Tahoma" w:hAnsi="Tahoma" w:cs="Tahoma"/>
          <w:color w:val="auto"/>
          <w:sz w:val="22"/>
          <w:szCs w:val="22"/>
        </w:rPr>
        <w:t xml:space="preserve">udziału w zorganizowanej grupie przestępczej albo związku mającym na celu popełnienie przestępstwa lub przestępstwa skarbowego, o którym mowa w art. 258 Kodeksu karnego, </w:t>
      </w:r>
    </w:p>
    <w:p w14:paraId="7D81307E" w14:textId="77777777" w:rsidR="006D3C61"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6D3C61">
        <w:rPr>
          <w:rFonts w:ascii="Tahoma" w:hAnsi="Tahoma" w:cs="Tahoma"/>
          <w:color w:val="auto"/>
          <w:sz w:val="22"/>
          <w:szCs w:val="22"/>
        </w:rPr>
        <w:t xml:space="preserve">handlu ludźmi, o którym mowa w art. 189a Kodeksu karnego, </w:t>
      </w:r>
    </w:p>
    <w:p w14:paraId="3F7C5146" w14:textId="563DB4D6" w:rsidR="006D3C61"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6D3C61">
        <w:rPr>
          <w:rFonts w:ascii="Tahoma" w:hAnsi="Tahoma" w:cs="Tahoma"/>
          <w:color w:val="auto"/>
          <w:sz w:val="22"/>
          <w:szCs w:val="22"/>
        </w:rPr>
        <w:t>o którym mowa w art. 228–230a, art. 250a Kodeksu karnego lub w art. 46 lub art. 48 ustawy z dni</w:t>
      </w:r>
      <w:r w:rsidR="003713DF">
        <w:rPr>
          <w:rFonts w:ascii="Tahoma" w:hAnsi="Tahoma" w:cs="Tahoma"/>
          <w:color w:val="auto"/>
          <w:sz w:val="22"/>
          <w:szCs w:val="22"/>
        </w:rPr>
        <w:t>a 25 czerwca 2010 r. o sporcie lub w art. 54 ust. 1-4 ustawy z dnia 12 maja 2011r. o refundacji leków, środków spożywczych specjalnego przeznaczenia żywieniowego oraz wyrobów medycznych,</w:t>
      </w:r>
    </w:p>
    <w:p w14:paraId="22652CAA" w14:textId="77777777" w:rsidR="006D3C61"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6D3C61">
        <w:rPr>
          <w:rFonts w:ascii="Tahoma" w:hAnsi="Tahoma" w:cs="Tahoma"/>
          <w:color w:val="auto"/>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16382B3" w14:textId="77777777" w:rsidR="006D3C61"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6D3C61">
        <w:rPr>
          <w:rFonts w:ascii="Tahoma" w:hAnsi="Tahoma" w:cs="Tahoma"/>
          <w:color w:val="auto"/>
          <w:sz w:val="22"/>
          <w:szCs w:val="22"/>
        </w:rPr>
        <w:t xml:space="preserve">o charakterze terrorystycznym, o którym mowa w art. 115 § 20 Kodeksu karnego, lub mające na celu popełnienie tego przestępstwa, </w:t>
      </w:r>
    </w:p>
    <w:p w14:paraId="636748DF" w14:textId="77777777" w:rsidR="006D3C61"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6D3C61">
        <w:rPr>
          <w:rFonts w:ascii="Tahoma" w:hAnsi="Tahoma" w:cs="Tahoma"/>
          <w:color w:val="auto"/>
          <w:sz w:val="22"/>
          <w:szCs w:val="22"/>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00DE78AC" w:rsidRPr="006D3C61">
        <w:rPr>
          <w:rFonts w:ascii="Tahoma" w:hAnsi="Tahoma" w:cs="Tahoma"/>
          <w:color w:val="auto"/>
          <w:sz w:val="22"/>
          <w:szCs w:val="22"/>
        </w:rPr>
        <w:t>t.j</w:t>
      </w:r>
      <w:proofErr w:type="spellEnd"/>
      <w:r w:rsidR="00DE78AC" w:rsidRPr="006D3C61">
        <w:rPr>
          <w:rFonts w:ascii="Tahoma" w:hAnsi="Tahoma" w:cs="Tahoma"/>
          <w:color w:val="auto"/>
          <w:sz w:val="22"/>
          <w:szCs w:val="22"/>
        </w:rPr>
        <w:t>. Dz.U. z 2021 r. poz. 1745</w:t>
      </w:r>
      <w:r w:rsidRPr="006D3C61">
        <w:rPr>
          <w:rFonts w:ascii="Tahoma" w:hAnsi="Tahoma" w:cs="Tahoma"/>
          <w:color w:val="auto"/>
          <w:sz w:val="22"/>
          <w:szCs w:val="22"/>
        </w:rPr>
        <w:t xml:space="preserve">), </w:t>
      </w:r>
    </w:p>
    <w:p w14:paraId="351C115B" w14:textId="77777777" w:rsidR="006D3C61"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6D3C61">
        <w:rPr>
          <w:rFonts w:ascii="Tahoma" w:hAnsi="Tahoma" w:cs="Tahoma"/>
          <w:color w:val="auto"/>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2C35F34" w14:textId="1E5D7139" w:rsidR="0077173C" w:rsidRPr="003713DF" w:rsidRDefault="0077173C" w:rsidP="003713DF">
      <w:pPr>
        <w:pStyle w:val="Default"/>
        <w:numPr>
          <w:ilvl w:val="0"/>
          <w:numId w:val="20"/>
        </w:numPr>
        <w:spacing w:line="276" w:lineRule="auto"/>
        <w:ind w:left="1134" w:hanging="283"/>
        <w:jc w:val="both"/>
        <w:rPr>
          <w:rFonts w:ascii="Tahoma" w:hAnsi="Tahoma" w:cs="Tahoma"/>
          <w:color w:val="auto"/>
          <w:sz w:val="22"/>
          <w:szCs w:val="22"/>
        </w:rPr>
      </w:pPr>
      <w:r w:rsidRPr="003713DF">
        <w:rPr>
          <w:rFonts w:ascii="Tahoma" w:hAnsi="Tahoma" w:cs="Tahoma"/>
          <w:color w:val="auto"/>
          <w:sz w:val="22"/>
          <w:szCs w:val="22"/>
        </w:rPr>
        <w:t xml:space="preserve">o którym mowa w art. 9 ust. 1 i 3 lub art. 10 ustawy z dnia 15 czerwca 2012 r. </w:t>
      </w:r>
      <w:r w:rsidR="00B33FDE" w:rsidRPr="003713DF">
        <w:rPr>
          <w:rFonts w:ascii="Tahoma" w:hAnsi="Tahoma" w:cs="Tahoma"/>
          <w:color w:val="auto"/>
          <w:sz w:val="22"/>
          <w:szCs w:val="22"/>
        </w:rPr>
        <w:br/>
      </w:r>
      <w:r w:rsidRPr="003713DF">
        <w:rPr>
          <w:rFonts w:ascii="Tahoma" w:hAnsi="Tahoma" w:cs="Tahoma"/>
          <w:color w:val="auto"/>
          <w:sz w:val="22"/>
          <w:szCs w:val="22"/>
        </w:rPr>
        <w:t xml:space="preserve">o skutkach powierzania wykonywania pracy cudzoziemcom przebywającym wbrew przepisom na terytorium Rzeczypospolitej Polskiej lub za odpowiedni czyn zabroniony określony w przepisach prawa obcego; </w:t>
      </w:r>
    </w:p>
    <w:p w14:paraId="0F2DF2E0" w14:textId="1EDC19B9" w:rsidR="006D3C61" w:rsidRDefault="0077173C" w:rsidP="009F29C8">
      <w:pPr>
        <w:pStyle w:val="Default"/>
        <w:numPr>
          <w:ilvl w:val="0"/>
          <w:numId w:val="19"/>
        </w:numPr>
        <w:spacing w:line="276" w:lineRule="auto"/>
        <w:ind w:left="851" w:hanging="284"/>
        <w:jc w:val="both"/>
        <w:rPr>
          <w:rFonts w:ascii="Tahoma" w:hAnsi="Tahoma" w:cs="Tahoma"/>
          <w:color w:val="auto"/>
          <w:sz w:val="22"/>
          <w:szCs w:val="22"/>
        </w:rPr>
      </w:pPr>
      <w:r w:rsidRPr="0077173C">
        <w:rPr>
          <w:rFonts w:ascii="Tahoma" w:hAnsi="Tahoma" w:cs="Tahoma"/>
          <w:color w:val="auto"/>
          <w:sz w:val="22"/>
          <w:szCs w:val="22"/>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2E5318E" w14:textId="0FEB77F8" w:rsidR="006D3C61" w:rsidRDefault="0077173C" w:rsidP="009F29C8">
      <w:pPr>
        <w:pStyle w:val="Default"/>
        <w:numPr>
          <w:ilvl w:val="0"/>
          <w:numId w:val="19"/>
        </w:numPr>
        <w:spacing w:line="276" w:lineRule="auto"/>
        <w:ind w:left="851" w:hanging="284"/>
        <w:jc w:val="both"/>
        <w:rPr>
          <w:rFonts w:ascii="Tahoma" w:hAnsi="Tahoma" w:cs="Tahoma"/>
          <w:color w:val="auto"/>
          <w:sz w:val="22"/>
          <w:szCs w:val="22"/>
        </w:rPr>
      </w:pPr>
      <w:r w:rsidRPr="006D3C61">
        <w:rPr>
          <w:rFonts w:ascii="Tahoma" w:hAnsi="Tahoma" w:cs="Tahoma"/>
          <w:color w:val="auto"/>
          <w:sz w:val="22"/>
          <w:szCs w:val="22"/>
        </w:rPr>
        <w:t>wobec którego wydano prawomocny wyrok sądu lub ostateczną decyzję administracyjną o zaleganiu z uiszczeniem podatków, opłat lub składek na ubezpieczenie spo</w:t>
      </w:r>
      <w:r w:rsidR="00247970">
        <w:rPr>
          <w:rFonts w:ascii="Tahoma" w:hAnsi="Tahoma" w:cs="Tahoma"/>
          <w:color w:val="auto"/>
          <w:sz w:val="22"/>
          <w:szCs w:val="22"/>
        </w:rPr>
        <w:t>łeczne lub zdrowotne, chyba że W</w:t>
      </w:r>
      <w:r w:rsidRPr="006D3C61">
        <w:rPr>
          <w:rFonts w:ascii="Tahoma" w:hAnsi="Tahoma" w:cs="Tahoma"/>
          <w:color w:val="auto"/>
          <w:sz w:val="22"/>
          <w:szCs w:val="22"/>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901EBF6" w14:textId="77777777" w:rsidR="006D3C61" w:rsidRDefault="0077173C" w:rsidP="009F29C8">
      <w:pPr>
        <w:pStyle w:val="Default"/>
        <w:numPr>
          <w:ilvl w:val="0"/>
          <w:numId w:val="19"/>
        </w:numPr>
        <w:spacing w:line="276" w:lineRule="auto"/>
        <w:ind w:left="851" w:hanging="284"/>
        <w:jc w:val="both"/>
        <w:rPr>
          <w:rFonts w:ascii="Tahoma" w:hAnsi="Tahoma" w:cs="Tahoma"/>
          <w:color w:val="auto"/>
          <w:sz w:val="22"/>
          <w:szCs w:val="22"/>
        </w:rPr>
      </w:pPr>
      <w:r w:rsidRPr="006D3C61">
        <w:rPr>
          <w:rFonts w:ascii="Tahoma" w:hAnsi="Tahoma" w:cs="Tahoma"/>
          <w:color w:val="auto"/>
          <w:sz w:val="22"/>
          <w:szCs w:val="22"/>
        </w:rPr>
        <w:t xml:space="preserve">wobec którego prawomocnie orzeczono zakaz ubiegania się o zamówienia publiczne; </w:t>
      </w:r>
    </w:p>
    <w:p w14:paraId="0621B792" w14:textId="63ADD59B" w:rsidR="006D3C61" w:rsidRDefault="00247970" w:rsidP="009F29C8">
      <w:pPr>
        <w:pStyle w:val="Default"/>
        <w:numPr>
          <w:ilvl w:val="0"/>
          <w:numId w:val="19"/>
        </w:numPr>
        <w:spacing w:line="276" w:lineRule="auto"/>
        <w:ind w:left="851" w:hanging="284"/>
        <w:jc w:val="both"/>
        <w:rPr>
          <w:rFonts w:ascii="Tahoma" w:hAnsi="Tahoma" w:cs="Tahoma"/>
          <w:color w:val="auto"/>
          <w:sz w:val="22"/>
          <w:szCs w:val="22"/>
        </w:rPr>
      </w:pPr>
      <w:r>
        <w:rPr>
          <w:rFonts w:ascii="Tahoma" w:hAnsi="Tahoma" w:cs="Tahoma"/>
          <w:sz w:val="22"/>
          <w:szCs w:val="22"/>
        </w:rPr>
        <w:t>jeżeli Z</w:t>
      </w:r>
      <w:r w:rsidR="0077173C" w:rsidRPr="006D3C61">
        <w:rPr>
          <w:rFonts w:ascii="Tahoma" w:hAnsi="Tahoma" w:cs="Tahoma"/>
          <w:sz w:val="22"/>
          <w:szCs w:val="22"/>
        </w:rPr>
        <w:t>amawiający może stwierdzić, na podstaw</w:t>
      </w:r>
      <w:r>
        <w:rPr>
          <w:rFonts w:ascii="Tahoma" w:hAnsi="Tahoma" w:cs="Tahoma"/>
          <w:sz w:val="22"/>
          <w:szCs w:val="22"/>
        </w:rPr>
        <w:t>ie wiarygodnych przesłanek, że Wykonawca zawarł z innymi W</w:t>
      </w:r>
      <w:r w:rsidR="0077173C" w:rsidRPr="006D3C61">
        <w:rPr>
          <w:rFonts w:ascii="Tahoma" w:hAnsi="Tahoma" w:cs="Tahoma"/>
          <w:sz w:val="22"/>
          <w:szCs w:val="22"/>
        </w:rPr>
        <w:t xml:space="preserve">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8B1EE12" w14:textId="5852E15D" w:rsidR="0077173C" w:rsidRPr="006D3C61" w:rsidRDefault="0077173C" w:rsidP="009F29C8">
      <w:pPr>
        <w:pStyle w:val="Default"/>
        <w:numPr>
          <w:ilvl w:val="0"/>
          <w:numId w:val="19"/>
        </w:numPr>
        <w:spacing w:line="276" w:lineRule="auto"/>
        <w:ind w:left="851" w:hanging="284"/>
        <w:jc w:val="both"/>
        <w:rPr>
          <w:rFonts w:ascii="Tahoma" w:hAnsi="Tahoma" w:cs="Tahoma"/>
          <w:color w:val="auto"/>
          <w:sz w:val="22"/>
          <w:szCs w:val="22"/>
        </w:rPr>
      </w:pPr>
      <w:r w:rsidRPr="006D3C61">
        <w:rPr>
          <w:rFonts w:ascii="Tahoma" w:hAnsi="Tahoma" w:cs="Tahoma"/>
          <w:color w:val="auto"/>
          <w:sz w:val="22"/>
          <w:szCs w:val="22"/>
        </w:rPr>
        <w:t>jeżeli, w przypadkach, o których mowa w art. 85 ust. 1, doszło do zakłócenia konkurencji wynikającego z wcz</w:t>
      </w:r>
      <w:r w:rsidR="00247970">
        <w:rPr>
          <w:rFonts w:ascii="Tahoma" w:hAnsi="Tahoma" w:cs="Tahoma"/>
          <w:color w:val="auto"/>
          <w:sz w:val="22"/>
          <w:szCs w:val="22"/>
        </w:rPr>
        <w:t>eśniejszego zaangażowania tego W</w:t>
      </w:r>
      <w:r w:rsidRPr="006D3C61">
        <w:rPr>
          <w:rFonts w:ascii="Tahoma" w:hAnsi="Tahoma" w:cs="Tahoma"/>
          <w:color w:val="auto"/>
          <w:sz w:val="22"/>
          <w:szCs w:val="22"/>
        </w:rPr>
        <w:t>ykonawc</w:t>
      </w:r>
      <w:r w:rsidR="00247970">
        <w:rPr>
          <w:rFonts w:ascii="Tahoma" w:hAnsi="Tahoma" w:cs="Tahoma"/>
          <w:color w:val="auto"/>
          <w:sz w:val="22"/>
          <w:szCs w:val="22"/>
        </w:rPr>
        <w:t>y lub podmiotu, który należy z W</w:t>
      </w:r>
      <w:r w:rsidRPr="006D3C61">
        <w:rPr>
          <w:rFonts w:ascii="Tahoma" w:hAnsi="Tahoma" w:cs="Tahoma"/>
          <w:color w:val="auto"/>
          <w:sz w:val="22"/>
          <w:szCs w:val="22"/>
        </w:rPr>
        <w:t>ykonawcą do tej samej grupy kapitałowej w rozumieniu ustawy z dnia 16 lutego 2007 r. o ochronie konkurencji i konsumentów, chyba, że spowodowane tym zakłócenie konkurencji może być wyeliminowane w inn</w:t>
      </w:r>
      <w:r w:rsidR="00247970">
        <w:rPr>
          <w:rFonts w:ascii="Tahoma" w:hAnsi="Tahoma" w:cs="Tahoma"/>
          <w:color w:val="auto"/>
          <w:sz w:val="22"/>
          <w:szCs w:val="22"/>
        </w:rPr>
        <w:t>y sposób niż przez wykluczenie W</w:t>
      </w:r>
      <w:r w:rsidRPr="006D3C61">
        <w:rPr>
          <w:rFonts w:ascii="Tahoma" w:hAnsi="Tahoma" w:cs="Tahoma"/>
          <w:color w:val="auto"/>
          <w:sz w:val="22"/>
          <w:szCs w:val="22"/>
        </w:rPr>
        <w:t>ykonawcy z udziału w postępowaniu o udzielenie zamówienia.</w:t>
      </w:r>
    </w:p>
    <w:p w14:paraId="524CABEF" w14:textId="57665BF7" w:rsidR="00F23DC5" w:rsidRPr="00901A77" w:rsidRDefault="0077173C" w:rsidP="00512FC0">
      <w:pPr>
        <w:pStyle w:val="Default"/>
        <w:numPr>
          <w:ilvl w:val="1"/>
          <w:numId w:val="30"/>
        </w:numPr>
        <w:spacing w:line="276" w:lineRule="auto"/>
        <w:ind w:left="567" w:hanging="567"/>
        <w:jc w:val="both"/>
        <w:rPr>
          <w:rFonts w:ascii="Tahoma" w:hAnsi="Tahoma" w:cs="Tahoma"/>
          <w:sz w:val="22"/>
          <w:szCs w:val="22"/>
        </w:rPr>
      </w:pPr>
      <w:r w:rsidRPr="0077173C">
        <w:rPr>
          <w:rFonts w:ascii="Tahoma" w:hAnsi="Tahoma" w:cs="Tahoma"/>
          <w:color w:val="auto"/>
          <w:sz w:val="22"/>
          <w:szCs w:val="22"/>
        </w:rPr>
        <w:t xml:space="preserve">Z postępowania o udzielenie zamówienia Zamawiający wykluczy także Wykonawcę, </w:t>
      </w:r>
      <w:r w:rsidR="00B33FDE">
        <w:rPr>
          <w:rFonts w:ascii="Tahoma" w:hAnsi="Tahoma" w:cs="Tahoma"/>
          <w:color w:val="auto"/>
          <w:sz w:val="22"/>
          <w:szCs w:val="22"/>
        </w:rPr>
        <w:br/>
      </w:r>
      <w:r w:rsidRPr="0077173C">
        <w:rPr>
          <w:rFonts w:ascii="Tahoma" w:hAnsi="Tahoma" w:cs="Tahoma"/>
          <w:color w:val="auto"/>
          <w:sz w:val="22"/>
          <w:szCs w:val="22"/>
        </w:rPr>
        <w:t>w okolicznościach wskazanych w art. 109 ust. 1 pkt 4,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B3A5AAE" w14:textId="1DC1B1AA" w:rsidR="00901A77" w:rsidRPr="00901A77" w:rsidRDefault="00901A77" w:rsidP="00901A77">
      <w:pPr>
        <w:pStyle w:val="Akapitzlist"/>
        <w:autoSpaceDE w:val="0"/>
        <w:autoSpaceDN w:val="0"/>
        <w:adjustRightInd w:val="0"/>
        <w:spacing w:after="49"/>
        <w:ind w:left="510" w:hanging="510"/>
        <w:jc w:val="both"/>
        <w:rPr>
          <w:rFonts w:ascii="Tahoma" w:hAnsi="Tahoma" w:cs="Tahoma"/>
          <w:color w:val="000000"/>
        </w:rPr>
      </w:pPr>
      <w:r w:rsidRPr="00901A77">
        <w:rPr>
          <w:rFonts w:ascii="Tahoma" w:hAnsi="Tahoma" w:cs="Tahoma"/>
          <w:color w:val="000000"/>
        </w:rPr>
        <w:t xml:space="preserve">11.4.Zamawiający </w:t>
      </w:r>
      <w:r w:rsidRPr="00901A77">
        <w:rPr>
          <w:rFonts w:ascii="Tahoma" w:hAnsi="Tahoma" w:cs="Tahoma"/>
          <w:b/>
          <w:bCs/>
          <w:color w:val="000000"/>
        </w:rPr>
        <w:t xml:space="preserve">wykluczy </w:t>
      </w:r>
      <w:r w:rsidRPr="00901A77">
        <w:rPr>
          <w:rFonts w:ascii="Tahoma" w:hAnsi="Tahoma" w:cs="Tahoma"/>
          <w:color w:val="000000"/>
        </w:rPr>
        <w:t xml:space="preserve">z postępowania na podstawie art. 7 ust. 1 ustawy z dnia 13 kwietnia 2022 r. o szczególnych rozwiązaniach w zakresie przeciwdziałania wspieraniu agresji na Ukrainę oraz służących ochronie bezpieczeństwa narodowego </w:t>
      </w:r>
      <w:r w:rsidR="00425FD3">
        <w:rPr>
          <w:rFonts w:ascii="Tahoma" w:hAnsi="Tahoma" w:cs="Tahoma"/>
          <w:color w:val="212121"/>
        </w:rPr>
        <w:t xml:space="preserve">(Dz. U. </w:t>
      </w:r>
      <w:r w:rsidR="00C67AC8">
        <w:rPr>
          <w:rFonts w:ascii="Tahoma" w:hAnsi="Tahoma" w:cs="Tahoma"/>
          <w:color w:val="212121"/>
        </w:rPr>
        <w:t>2023 poz. 1497</w:t>
      </w:r>
      <w:r w:rsidRPr="00901A77">
        <w:rPr>
          <w:rFonts w:ascii="Tahoma" w:hAnsi="Tahoma" w:cs="Tahoma"/>
          <w:color w:val="212121"/>
        </w:rPr>
        <w:t>),</w:t>
      </w:r>
      <w:r w:rsidRPr="00901A77">
        <w:rPr>
          <w:rFonts w:ascii="Tahoma" w:hAnsi="Tahoma" w:cs="Tahoma"/>
          <w:color w:val="000000"/>
        </w:rPr>
        <w:t xml:space="preserve">: </w:t>
      </w:r>
    </w:p>
    <w:p w14:paraId="08B5BE60" w14:textId="77777777" w:rsidR="00901A77" w:rsidRPr="00901A77" w:rsidRDefault="00901A77" w:rsidP="00901A77">
      <w:pPr>
        <w:pStyle w:val="Akapitzlist"/>
        <w:autoSpaceDE w:val="0"/>
        <w:autoSpaceDN w:val="0"/>
        <w:adjustRightInd w:val="0"/>
        <w:spacing w:after="49"/>
        <w:ind w:left="851" w:hanging="284"/>
        <w:jc w:val="both"/>
        <w:rPr>
          <w:rFonts w:ascii="Tahoma" w:hAnsi="Tahoma" w:cs="Tahoma"/>
          <w:color w:val="000000"/>
        </w:rPr>
      </w:pPr>
      <w:r w:rsidRPr="00901A77">
        <w:rPr>
          <w:rFonts w:ascii="Tahoma" w:hAnsi="Tahoma" w:cs="Tahoma"/>
          <w:color w:val="000000"/>
        </w:rPr>
        <w:t xml:space="preserve">1) wykonawcę wymienionego w wykazach określonych w rozporządzeniu 765/2006 i rozporządzeniu 269/2014 albo wpisanego na listę na podstawie decyzji w sprawie wpisu na listę rozstrzygającej o zastosowaniu środka, o którym mowa w art. 1 pkt 3 cytowanej wyżej ustawy; </w:t>
      </w:r>
    </w:p>
    <w:p w14:paraId="3F551169" w14:textId="0AF2CDBB" w:rsidR="00901A77" w:rsidRPr="00901A77" w:rsidRDefault="00901A77" w:rsidP="00901A77">
      <w:pPr>
        <w:pStyle w:val="Akapitzlist"/>
        <w:autoSpaceDE w:val="0"/>
        <w:autoSpaceDN w:val="0"/>
        <w:adjustRightInd w:val="0"/>
        <w:spacing w:after="49"/>
        <w:ind w:left="851" w:hanging="284"/>
        <w:jc w:val="both"/>
        <w:rPr>
          <w:rFonts w:ascii="Tahoma" w:hAnsi="Tahoma" w:cs="Tahoma"/>
          <w:color w:val="000000"/>
        </w:rPr>
      </w:pPr>
      <w:r w:rsidRPr="00901A77">
        <w:rPr>
          <w:rFonts w:ascii="Tahoma" w:hAnsi="Tahoma" w:cs="Tahoma"/>
          <w:color w:val="000000"/>
        </w:rPr>
        <w:t xml:space="preserve">2) wykonawcę, którego beneficjentem rzeczywistym w rozumieniu ustawy z dnia 1 marca 2018 r. o przeciwdziałaniu praniu pieniędzy oraz finansowaniu terroryzmu </w:t>
      </w:r>
      <w:r w:rsidR="00C67AC8">
        <w:rPr>
          <w:rFonts w:ascii="Tahoma" w:hAnsi="Tahoma" w:cs="Tahoma"/>
          <w:color w:val="000000"/>
        </w:rPr>
        <w:t>(Dz. U. z 2023 r. poz. 1124</w:t>
      </w:r>
      <w:r w:rsidR="00425FD3">
        <w:rPr>
          <w:rFonts w:ascii="Tahoma" w:hAnsi="Tahoma" w:cs="Tahoma"/>
          <w:color w:val="000000"/>
        </w:rPr>
        <w:t xml:space="preserve"> z późn. zm.</w:t>
      </w:r>
      <w:r w:rsidRPr="00901A77">
        <w:rPr>
          <w:rFonts w:ascii="Tahoma" w:hAnsi="Tahoma" w:cs="Tahoma"/>
          <w:color w:val="00000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cytowanej wyżej ustawy; </w:t>
      </w:r>
    </w:p>
    <w:p w14:paraId="3D89CD40" w14:textId="6D73EF7D" w:rsidR="00901A77" w:rsidRPr="00901A77" w:rsidRDefault="00901A77" w:rsidP="00901A77">
      <w:pPr>
        <w:pStyle w:val="Akapitzlist"/>
        <w:autoSpaceDE w:val="0"/>
        <w:autoSpaceDN w:val="0"/>
        <w:adjustRightInd w:val="0"/>
        <w:spacing w:after="0"/>
        <w:ind w:left="851" w:hanging="284"/>
        <w:jc w:val="both"/>
        <w:rPr>
          <w:rFonts w:ascii="Tahoma" w:hAnsi="Tahoma" w:cs="Tahoma"/>
          <w:color w:val="000000"/>
        </w:rPr>
      </w:pPr>
      <w:r w:rsidRPr="00901A77">
        <w:rPr>
          <w:rFonts w:ascii="Tahoma" w:hAnsi="Tahoma" w:cs="Tahoma"/>
          <w:color w:val="000000"/>
        </w:rPr>
        <w:lastRenderedPageBreak/>
        <w:t>3) wykonawcę, którego jednostką dominującą w rozumieniu art. 3 ust. 1 pkt 37 ustawy z dnia 29 września 1994 r</w:t>
      </w:r>
      <w:r w:rsidR="002D0843">
        <w:rPr>
          <w:rFonts w:ascii="Tahoma" w:hAnsi="Tahoma" w:cs="Tahoma"/>
          <w:color w:val="000000"/>
        </w:rPr>
        <w:t>. o rachunkowości (Dz. U. z 2023 r. poz. 120 z późn. zm.</w:t>
      </w:r>
      <w:r w:rsidRPr="00901A77">
        <w:rPr>
          <w:rFonts w:ascii="Tahoma" w:hAnsi="Tahoma" w:cs="Tahoma"/>
          <w:color w:val="000000"/>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cytowanej wyżej ustawy. </w:t>
      </w:r>
    </w:p>
    <w:p w14:paraId="7BE7A84A" w14:textId="47E39782" w:rsidR="00901A77" w:rsidRDefault="00901A77" w:rsidP="006F6EA4">
      <w:pPr>
        <w:pStyle w:val="Default"/>
        <w:numPr>
          <w:ilvl w:val="1"/>
          <w:numId w:val="45"/>
        </w:numPr>
        <w:spacing w:line="276" w:lineRule="auto"/>
        <w:ind w:left="567" w:hanging="567"/>
        <w:jc w:val="both"/>
        <w:rPr>
          <w:rFonts w:ascii="Tahoma" w:hAnsi="Tahoma" w:cs="Tahoma"/>
          <w:sz w:val="22"/>
          <w:szCs w:val="22"/>
        </w:rPr>
      </w:pPr>
      <w:r>
        <w:rPr>
          <w:rFonts w:ascii="Tahoma" w:hAnsi="Tahoma" w:cs="Tahoma"/>
          <w:sz w:val="22"/>
          <w:szCs w:val="22"/>
        </w:rPr>
        <w:t xml:space="preserve">Wykluczenie Wykonawcy następuje zgodnie z art. 111 ustawy </w:t>
      </w:r>
      <w:proofErr w:type="spellStart"/>
      <w:r>
        <w:rPr>
          <w:rFonts w:ascii="Tahoma" w:hAnsi="Tahoma" w:cs="Tahoma"/>
          <w:sz w:val="22"/>
          <w:szCs w:val="22"/>
        </w:rPr>
        <w:t>Pzp</w:t>
      </w:r>
      <w:proofErr w:type="spellEnd"/>
      <w:r>
        <w:rPr>
          <w:rFonts w:ascii="Tahoma" w:hAnsi="Tahoma" w:cs="Tahoma"/>
          <w:sz w:val="22"/>
          <w:szCs w:val="22"/>
        </w:rPr>
        <w:t>.</w:t>
      </w:r>
    </w:p>
    <w:p w14:paraId="54B049D8" w14:textId="2787032C" w:rsidR="0077173C" w:rsidRPr="00F23DC5" w:rsidRDefault="0077173C" w:rsidP="006F6EA4">
      <w:pPr>
        <w:pStyle w:val="Default"/>
        <w:numPr>
          <w:ilvl w:val="1"/>
          <w:numId w:val="45"/>
        </w:numPr>
        <w:spacing w:line="276" w:lineRule="auto"/>
        <w:ind w:left="567" w:hanging="567"/>
        <w:jc w:val="both"/>
        <w:rPr>
          <w:rFonts w:ascii="Tahoma" w:hAnsi="Tahoma" w:cs="Tahoma"/>
          <w:sz w:val="22"/>
          <w:szCs w:val="22"/>
        </w:rPr>
      </w:pPr>
      <w:r w:rsidRPr="00F23DC5">
        <w:rPr>
          <w:rFonts w:ascii="Tahoma" w:hAnsi="Tahoma" w:cs="Tahoma"/>
          <w:color w:val="auto"/>
          <w:sz w:val="22"/>
          <w:szCs w:val="22"/>
        </w:rPr>
        <w:t>Wykonawca nie podlega wykluczeniu w okolicznościach określonych w</w:t>
      </w:r>
      <w:r w:rsidRPr="00F23DC5">
        <w:rPr>
          <w:rFonts w:ascii="Tahoma" w:hAnsi="Tahoma" w:cs="Tahoma"/>
          <w:b/>
          <w:bCs/>
          <w:sz w:val="22"/>
          <w:szCs w:val="22"/>
        </w:rPr>
        <w:t xml:space="preserve"> </w:t>
      </w:r>
      <w:r w:rsidR="00901A77">
        <w:rPr>
          <w:rFonts w:ascii="Tahoma" w:hAnsi="Tahoma" w:cs="Tahoma"/>
          <w:bCs/>
          <w:sz w:val="22"/>
          <w:szCs w:val="22"/>
        </w:rPr>
        <w:t xml:space="preserve">art. 108 ust. 1,2 i 5 lub art. 109 ust. 1 pkt. 2-5 i 7-10 </w:t>
      </w:r>
      <w:proofErr w:type="spellStart"/>
      <w:r w:rsidR="00901A77">
        <w:rPr>
          <w:rFonts w:ascii="Tahoma" w:hAnsi="Tahoma" w:cs="Tahoma"/>
          <w:bCs/>
          <w:sz w:val="22"/>
          <w:szCs w:val="22"/>
        </w:rPr>
        <w:t>Pzp</w:t>
      </w:r>
      <w:proofErr w:type="spellEnd"/>
      <w:r w:rsidR="00901A77">
        <w:rPr>
          <w:rFonts w:ascii="Tahoma" w:hAnsi="Tahoma" w:cs="Tahoma"/>
          <w:bCs/>
          <w:sz w:val="22"/>
          <w:szCs w:val="22"/>
        </w:rPr>
        <w:t xml:space="preserve">, </w:t>
      </w:r>
      <w:r w:rsidR="00247970">
        <w:rPr>
          <w:rFonts w:ascii="Tahoma" w:hAnsi="Tahoma" w:cs="Tahoma"/>
          <w:color w:val="auto"/>
          <w:sz w:val="22"/>
          <w:szCs w:val="22"/>
        </w:rPr>
        <w:t xml:space="preserve"> jeżeli udowodni Z</w:t>
      </w:r>
      <w:r w:rsidRPr="00F23DC5">
        <w:rPr>
          <w:rFonts w:ascii="Tahoma" w:hAnsi="Tahoma" w:cs="Tahoma"/>
          <w:color w:val="auto"/>
          <w:sz w:val="22"/>
          <w:szCs w:val="22"/>
        </w:rPr>
        <w:t>amawiającemu, że spełnił łącznie następujące przesłanki:</w:t>
      </w:r>
    </w:p>
    <w:p w14:paraId="0A0DC5A1" w14:textId="77777777" w:rsidR="0077173C" w:rsidRPr="0077173C" w:rsidRDefault="0077173C" w:rsidP="009F29C8">
      <w:pPr>
        <w:pStyle w:val="Default"/>
        <w:numPr>
          <w:ilvl w:val="0"/>
          <w:numId w:val="9"/>
        </w:numPr>
        <w:spacing w:line="276" w:lineRule="auto"/>
        <w:ind w:left="851" w:hanging="283"/>
        <w:jc w:val="both"/>
        <w:rPr>
          <w:rFonts w:ascii="Tahoma" w:hAnsi="Tahoma" w:cs="Tahoma"/>
          <w:color w:val="auto"/>
          <w:sz w:val="22"/>
          <w:szCs w:val="22"/>
        </w:rPr>
      </w:pPr>
      <w:r w:rsidRPr="0077173C">
        <w:rPr>
          <w:rFonts w:ascii="Tahoma" w:hAnsi="Tahoma" w:cs="Tahoma"/>
          <w:color w:val="auto"/>
          <w:sz w:val="22"/>
          <w:szCs w:val="22"/>
        </w:rPr>
        <w:t xml:space="preserve">naprawił lub zobowiązał się do naprawienia szkody wyrządzonej przestępstwem, wykroczeniem lub swoim nieprawidłowym postępowaniem, w tym poprzez zadośćuczynienie pieniężne; </w:t>
      </w:r>
    </w:p>
    <w:p w14:paraId="4D636304" w14:textId="792D8AFC" w:rsidR="0077173C" w:rsidRPr="0077173C" w:rsidRDefault="0077173C" w:rsidP="009F29C8">
      <w:pPr>
        <w:pStyle w:val="Default"/>
        <w:numPr>
          <w:ilvl w:val="0"/>
          <w:numId w:val="9"/>
        </w:numPr>
        <w:spacing w:line="276" w:lineRule="auto"/>
        <w:ind w:left="851" w:hanging="283"/>
        <w:jc w:val="both"/>
        <w:rPr>
          <w:rFonts w:ascii="Tahoma" w:hAnsi="Tahoma" w:cs="Tahoma"/>
          <w:color w:val="auto"/>
          <w:sz w:val="22"/>
          <w:szCs w:val="22"/>
        </w:rPr>
      </w:pPr>
      <w:r w:rsidRPr="0077173C">
        <w:rPr>
          <w:rFonts w:ascii="Tahoma" w:hAnsi="Tahoma" w:cs="Tahoma"/>
          <w:color w:val="auto"/>
          <w:sz w:val="22"/>
          <w:szCs w:val="22"/>
        </w:rPr>
        <w:t>wyczerpująco wyjaśnił fakty i okoliczności związane z przestępstwem, wykroczeniem lub swoim nieprawidłowym postępowaniem oraz spowodowanymi przez nie szkodami, aktywnie współpracując odpowiednio z właściwymi organami</w:t>
      </w:r>
      <w:r w:rsidR="00247970">
        <w:rPr>
          <w:rFonts w:ascii="Tahoma" w:hAnsi="Tahoma" w:cs="Tahoma"/>
          <w:color w:val="auto"/>
          <w:sz w:val="22"/>
          <w:szCs w:val="22"/>
        </w:rPr>
        <w:t>, w tym organami ścigania lub Z</w:t>
      </w:r>
      <w:r w:rsidRPr="0077173C">
        <w:rPr>
          <w:rFonts w:ascii="Tahoma" w:hAnsi="Tahoma" w:cs="Tahoma"/>
          <w:color w:val="auto"/>
          <w:sz w:val="22"/>
          <w:szCs w:val="22"/>
        </w:rPr>
        <w:t>amawiającym;</w:t>
      </w:r>
    </w:p>
    <w:p w14:paraId="78DA6CC3" w14:textId="77777777" w:rsidR="0077173C" w:rsidRPr="0077173C" w:rsidRDefault="0077173C" w:rsidP="009F29C8">
      <w:pPr>
        <w:pStyle w:val="Default"/>
        <w:numPr>
          <w:ilvl w:val="0"/>
          <w:numId w:val="9"/>
        </w:numPr>
        <w:spacing w:line="276" w:lineRule="auto"/>
        <w:ind w:left="851" w:hanging="283"/>
        <w:jc w:val="both"/>
        <w:rPr>
          <w:rFonts w:ascii="Tahoma" w:hAnsi="Tahoma" w:cs="Tahoma"/>
          <w:color w:val="auto"/>
          <w:sz w:val="22"/>
          <w:szCs w:val="22"/>
        </w:rPr>
      </w:pPr>
      <w:r w:rsidRPr="0077173C">
        <w:rPr>
          <w:rFonts w:ascii="Tahoma" w:hAnsi="Tahoma" w:cs="Tahoma"/>
          <w:color w:val="auto"/>
          <w:sz w:val="22"/>
          <w:szCs w:val="22"/>
        </w:rPr>
        <w:t xml:space="preserve">podjął konkretne środki techniczne, organizacyjne i kadrowe, odpowiednie dla zapobiegania dalszym przestępstwom, wykroczeniom lub nieprawidłowemu postępowaniu, w szczególności: </w:t>
      </w:r>
    </w:p>
    <w:p w14:paraId="6E8B6CA6" w14:textId="79F7B5BD" w:rsidR="0077173C" w:rsidRPr="0077173C" w:rsidRDefault="0077173C" w:rsidP="009F29C8">
      <w:pPr>
        <w:pStyle w:val="Default"/>
        <w:numPr>
          <w:ilvl w:val="0"/>
          <w:numId w:val="10"/>
        </w:numPr>
        <w:spacing w:line="276" w:lineRule="auto"/>
        <w:ind w:left="1134" w:hanging="283"/>
        <w:jc w:val="both"/>
        <w:rPr>
          <w:rFonts w:ascii="Tahoma" w:hAnsi="Tahoma" w:cs="Tahoma"/>
          <w:color w:val="auto"/>
          <w:sz w:val="22"/>
          <w:szCs w:val="22"/>
        </w:rPr>
      </w:pPr>
      <w:r w:rsidRPr="0077173C">
        <w:rPr>
          <w:rFonts w:ascii="Tahoma" w:hAnsi="Tahoma" w:cs="Tahoma"/>
          <w:color w:val="auto"/>
          <w:sz w:val="22"/>
          <w:szCs w:val="22"/>
        </w:rPr>
        <w:t>zerwał wszelkie powiązania z osobami lub podmiotami odpowiedzialnymi</w:t>
      </w:r>
      <w:r w:rsidR="00247970">
        <w:rPr>
          <w:rFonts w:ascii="Tahoma" w:hAnsi="Tahoma" w:cs="Tahoma"/>
          <w:color w:val="auto"/>
          <w:sz w:val="22"/>
          <w:szCs w:val="22"/>
        </w:rPr>
        <w:t xml:space="preserve"> za nieprawidłowe postępowanie W</w:t>
      </w:r>
      <w:r w:rsidRPr="0077173C">
        <w:rPr>
          <w:rFonts w:ascii="Tahoma" w:hAnsi="Tahoma" w:cs="Tahoma"/>
          <w:color w:val="auto"/>
          <w:sz w:val="22"/>
          <w:szCs w:val="22"/>
        </w:rPr>
        <w:t xml:space="preserve">ykonawcy, </w:t>
      </w:r>
    </w:p>
    <w:p w14:paraId="75D40739" w14:textId="77777777" w:rsidR="0077173C" w:rsidRPr="0077173C" w:rsidRDefault="0077173C" w:rsidP="009F29C8">
      <w:pPr>
        <w:pStyle w:val="Default"/>
        <w:numPr>
          <w:ilvl w:val="0"/>
          <w:numId w:val="10"/>
        </w:numPr>
        <w:spacing w:line="276" w:lineRule="auto"/>
        <w:ind w:left="1134" w:hanging="283"/>
        <w:jc w:val="both"/>
        <w:rPr>
          <w:rFonts w:ascii="Tahoma" w:hAnsi="Tahoma" w:cs="Tahoma"/>
          <w:color w:val="auto"/>
          <w:sz w:val="22"/>
          <w:szCs w:val="22"/>
        </w:rPr>
      </w:pPr>
      <w:r w:rsidRPr="0077173C">
        <w:rPr>
          <w:rFonts w:ascii="Tahoma" w:hAnsi="Tahoma" w:cs="Tahoma"/>
          <w:color w:val="auto"/>
          <w:sz w:val="22"/>
          <w:szCs w:val="22"/>
        </w:rPr>
        <w:t xml:space="preserve">zreorganizował personel, </w:t>
      </w:r>
    </w:p>
    <w:p w14:paraId="62261DB3" w14:textId="77777777" w:rsidR="0077173C" w:rsidRPr="0077173C" w:rsidRDefault="0077173C" w:rsidP="009F29C8">
      <w:pPr>
        <w:pStyle w:val="Default"/>
        <w:numPr>
          <w:ilvl w:val="0"/>
          <w:numId w:val="10"/>
        </w:numPr>
        <w:spacing w:line="276" w:lineRule="auto"/>
        <w:ind w:left="1134" w:hanging="283"/>
        <w:jc w:val="both"/>
        <w:rPr>
          <w:rFonts w:ascii="Tahoma" w:hAnsi="Tahoma" w:cs="Tahoma"/>
          <w:color w:val="auto"/>
          <w:sz w:val="22"/>
          <w:szCs w:val="22"/>
        </w:rPr>
      </w:pPr>
      <w:r w:rsidRPr="0077173C">
        <w:rPr>
          <w:rFonts w:ascii="Tahoma" w:hAnsi="Tahoma" w:cs="Tahoma"/>
          <w:color w:val="auto"/>
          <w:sz w:val="22"/>
          <w:szCs w:val="22"/>
        </w:rPr>
        <w:t xml:space="preserve">wdrożył system sprawozdawczości i kontroli, </w:t>
      </w:r>
    </w:p>
    <w:p w14:paraId="6B4E4FF0" w14:textId="77777777" w:rsidR="0077173C" w:rsidRPr="0077173C" w:rsidRDefault="0077173C" w:rsidP="009F29C8">
      <w:pPr>
        <w:pStyle w:val="Default"/>
        <w:numPr>
          <w:ilvl w:val="0"/>
          <w:numId w:val="10"/>
        </w:numPr>
        <w:spacing w:line="276" w:lineRule="auto"/>
        <w:ind w:left="1134" w:hanging="283"/>
        <w:jc w:val="both"/>
        <w:rPr>
          <w:rFonts w:ascii="Tahoma" w:hAnsi="Tahoma" w:cs="Tahoma"/>
          <w:color w:val="auto"/>
          <w:sz w:val="22"/>
          <w:szCs w:val="22"/>
        </w:rPr>
      </w:pPr>
      <w:r w:rsidRPr="0077173C">
        <w:rPr>
          <w:rFonts w:ascii="Tahoma" w:hAnsi="Tahoma" w:cs="Tahoma"/>
          <w:color w:val="auto"/>
          <w:sz w:val="22"/>
          <w:szCs w:val="22"/>
        </w:rPr>
        <w:t xml:space="preserve">utworzył struktury audytu wewnętrznego do monitorowania przestrzegania przepisów, wewnętrznych regulacji lub standardów, </w:t>
      </w:r>
    </w:p>
    <w:p w14:paraId="365DAA51" w14:textId="77777777" w:rsidR="0077173C" w:rsidRPr="0077173C" w:rsidRDefault="0077173C" w:rsidP="009F29C8">
      <w:pPr>
        <w:pStyle w:val="Default"/>
        <w:numPr>
          <w:ilvl w:val="0"/>
          <w:numId w:val="10"/>
        </w:numPr>
        <w:spacing w:line="276" w:lineRule="auto"/>
        <w:ind w:left="1134" w:hanging="283"/>
        <w:jc w:val="both"/>
        <w:rPr>
          <w:rFonts w:ascii="Tahoma" w:hAnsi="Tahoma" w:cs="Tahoma"/>
          <w:color w:val="auto"/>
          <w:sz w:val="22"/>
          <w:szCs w:val="22"/>
        </w:rPr>
      </w:pPr>
      <w:r w:rsidRPr="0077173C">
        <w:rPr>
          <w:rFonts w:ascii="Tahoma" w:hAnsi="Tahoma" w:cs="Tahoma"/>
          <w:color w:val="auto"/>
          <w:sz w:val="22"/>
          <w:szCs w:val="22"/>
        </w:rPr>
        <w:t xml:space="preserve">wprowadził wewnętrzne regulacje dotyczące odpowiedzialności i odszkodowań za nieprzestrzeganie przepisów, wewnętrznych regulacji lub standardów. </w:t>
      </w:r>
    </w:p>
    <w:p w14:paraId="279EC4E4" w14:textId="77777777" w:rsidR="00681E8A" w:rsidRDefault="00681E8A" w:rsidP="0077173C">
      <w:pPr>
        <w:pStyle w:val="Default"/>
        <w:spacing w:line="276" w:lineRule="auto"/>
        <w:jc w:val="both"/>
        <w:rPr>
          <w:rFonts w:ascii="Tahoma" w:hAnsi="Tahoma" w:cs="Tahoma"/>
          <w:color w:val="auto"/>
          <w:sz w:val="22"/>
          <w:szCs w:val="22"/>
        </w:rPr>
      </w:pPr>
    </w:p>
    <w:p w14:paraId="425BB048" w14:textId="7359D491" w:rsidR="0077173C" w:rsidRDefault="0077173C" w:rsidP="00681E8A">
      <w:pPr>
        <w:pStyle w:val="Default"/>
        <w:spacing w:line="276" w:lineRule="auto"/>
        <w:ind w:left="567"/>
        <w:jc w:val="both"/>
        <w:rPr>
          <w:rFonts w:ascii="Tahoma" w:hAnsi="Tahoma" w:cs="Tahoma"/>
          <w:color w:val="auto"/>
          <w:sz w:val="22"/>
          <w:szCs w:val="22"/>
        </w:rPr>
      </w:pPr>
      <w:r w:rsidRPr="0077173C">
        <w:rPr>
          <w:rFonts w:ascii="Tahoma" w:hAnsi="Tahoma" w:cs="Tahoma"/>
          <w:color w:val="auto"/>
          <w:sz w:val="22"/>
          <w:szCs w:val="22"/>
        </w:rPr>
        <w:t>Zamawia</w:t>
      </w:r>
      <w:r w:rsidR="00247970">
        <w:rPr>
          <w:rFonts w:ascii="Tahoma" w:hAnsi="Tahoma" w:cs="Tahoma"/>
          <w:color w:val="auto"/>
          <w:sz w:val="22"/>
          <w:szCs w:val="22"/>
        </w:rPr>
        <w:t>jący ocenia, czy podjęte przez W</w:t>
      </w:r>
      <w:r w:rsidRPr="0077173C">
        <w:rPr>
          <w:rFonts w:ascii="Tahoma" w:hAnsi="Tahoma" w:cs="Tahoma"/>
          <w:color w:val="auto"/>
          <w:sz w:val="22"/>
          <w:szCs w:val="22"/>
        </w:rPr>
        <w:t>ykonawcę czynności, o których mowa powyżej, są wystarczające do wykazania jego rzetelności, uwzględniając wagę i</w:t>
      </w:r>
      <w:r w:rsidR="00247970">
        <w:rPr>
          <w:rFonts w:ascii="Tahoma" w:hAnsi="Tahoma" w:cs="Tahoma"/>
          <w:color w:val="auto"/>
          <w:sz w:val="22"/>
          <w:szCs w:val="22"/>
        </w:rPr>
        <w:t xml:space="preserve"> szczególne okoliczności czynu Wykonawcy. Jeżeli podjęte przez W</w:t>
      </w:r>
      <w:r w:rsidRPr="0077173C">
        <w:rPr>
          <w:rFonts w:ascii="Tahoma" w:hAnsi="Tahoma" w:cs="Tahoma"/>
          <w:color w:val="auto"/>
          <w:sz w:val="22"/>
          <w:szCs w:val="22"/>
        </w:rPr>
        <w:t>ykonawcę czynności, o których mowa powyżej, nie są wystarczające do wykazania jego rzetelnośc</w:t>
      </w:r>
      <w:r w:rsidR="00247970">
        <w:rPr>
          <w:rFonts w:ascii="Tahoma" w:hAnsi="Tahoma" w:cs="Tahoma"/>
          <w:color w:val="auto"/>
          <w:sz w:val="22"/>
          <w:szCs w:val="22"/>
        </w:rPr>
        <w:t>i, Zamawiający wyklucza W</w:t>
      </w:r>
      <w:r w:rsidRPr="0077173C">
        <w:rPr>
          <w:rFonts w:ascii="Tahoma" w:hAnsi="Tahoma" w:cs="Tahoma"/>
          <w:color w:val="auto"/>
          <w:sz w:val="22"/>
          <w:szCs w:val="22"/>
        </w:rPr>
        <w:t>ykonawcę.</w:t>
      </w:r>
    </w:p>
    <w:p w14:paraId="175A87F3" w14:textId="77777777" w:rsidR="0077173C" w:rsidRPr="0077173C" w:rsidRDefault="0077173C" w:rsidP="0077173C">
      <w:pPr>
        <w:pStyle w:val="Default"/>
        <w:spacing w:line="276" w:lineRule="auto"/>
        <w:jc w:val="both"/>
        <w:rPr>
          <w:rFonts w:ascii="Tahoma" w:hAnsi="Tahoma" w:cs="Tahoma"/>
          <w:color w:val="auto"/>
          <w:sz w:val="22"/>
          <w:szCs w:val="22"/>
        </w:rPr>
      </w:pPr>
    </w:p>
    <w:p w14:paraId="52867F3D" w14:textId="70FD185B" w:rsidR="0077173C" w:rsidRPr="00681E8A" w:rsidRDefault="0077173C" w:rsidP="006F6EA4">
      <w:pPr>
        <w:pStyle w:val="Akapitzlist"/>
        <w:numPr>
          <w:ilvl w:val="1"/>
          <w:numId w:val="45"/>
        </w:numPr>
        <w:autoSpaceDE w:val="0"/>
        <w:autoSpaceDN w:val="0"/>
        <w:adjustRightInd w:val="0"/>
        <w:spacing w:after="0"/>
        <w:ind w:left="567" w:hanging="567"/>
        <w:jc w:val="both"/>
        <w:rPr>
          <w:rFonts w:ascii="Tahoma" w:hAnsi="Tahoma" w:cs="Tahoma"/>
          <w:b/>
        </w:rPr>
      </w:pPr>
      <w:r w:rsidRPr="00681E8A">
        <w:rPr>
          <w:rFonts w:ascii="Tahoma" w:hAnsi="Tahoma" w:cs="Tahoma"/>
          <w:b/>
        </w:rPr>
        <w:t>Warunki udziału w postępowaniu</w:t>
      </w:r>
    </w:p>
    <w:p w14:paraId="7FEBBA55" w14:textId="77777777" w:rsidR="0077173C" w:rsidRPr="0077173C" w:rsidRDefault="0077173C" w:rsidP="0077173C">
      <w:pPr>
        <w:autoSpaceDE w:val="0"/>
        <w:autoSpaceDN w:val="0"/>
        <w:adjustRightInd w:val="0"/>
        <w:spacing w:after="0"/>
        <w:ind w:left="567"/>
        <w:jc w:val="both"/>
        <w:rPr>
          <w:rFonts w:ascii="Tahoma" w:hAnsi="Tahoma" w:cs="Tahoma"/>
          <w:b/>
          <w:highlight w:val="yellow"/>
        </w:rPr>
      </w:pPr>
    </w:p>
    <w:p w14:paraId="6047FA47" w14:textId="36595457" w:rsidR="0077173C" w:rsidRPr="0077173C" w:rsidRDefault="0077173C" w:rsidP="00681E8A">
      <w:pPr>
        <w:pStyle w:val="Akapitzlist"/>
        <w:spacing w:after="0"/>
        <w:ind w:left="567"/>
        <w:jc w:val="both"/>
        <w:rPr>
          <w:rFonts w:ascii="Tahoma" w:hAnsi="Tahoma" w:cs="Tahoma"/>
          <w:b/>
        </w:rPr>
      </w:pPr>
      <w:r w:rsidRPr="0077173C">
        <w:rPr>
          <w:rFonts w:ascii="Tahoma" w:hAnsi="Tahoma" w:cs="Tahoma"/>
        </w:rPr>
        <w:t xml:space="preserve">Na podstawie </w:t>
      </w:r>
      <w:r w:rsidR="00247970">
        <w:rPr>
          <w:rFonts w:ascii="Tahoma" w:hAnsi="Tahoma" w:cs="Tahoma"/>
        </w:rPr>
        <w:t>art. 112 ust. 2 pkt 1) Ustawy, Z</w:t>
      </w:r>
      <w:r w:rsidRPr="0077173C">
        <w:rPr>
          <w:rFonts w:ascii="Tahoma" w:hAnsi="Tahoma" w:cs="Tahoma"/>
        </w:rPr>
        <w:t xml:space="preserve">amawiający określa warunek udziału </w:t>
      </w:r>
      <w:r w:rsidR="00B33FDE">
        <w:rPr>
          <w:rFonts w:ascii="Tahoma" w:hAnsi="Tahoma" w:cs="Tahoma"/>
        </w:rPr>
        <w:br/>
      </w:r>
      <w:r w:rsidRPr="0077173C">
        <w:rPr>
          <w:rFonts w:ascii="Tahoma" w:hAnsi="Tahoma" w:cs="Tahoma"/>
        </w:rPr>
        <w:t xml:space="preserve">w postępowaniu dotyczący </w:t>
      </w:r>
      <w:r w:rsidRPr="0077173C">
        <w:rPr>
          <w:rFonts w:ascii="Tahoma" w:hAnsi="Tahoma" w:cs="Tahoma"/>
          <w:b/>
        </w:rPr>
        <w:t>zdolności występowania w obrocie gospodarczym.</w:t>
      </w:r>
    </w:p>
    <w:p w14:paraId="4B745661" w14:textId="77777777" w:rsidR="0058165E" w:rsidRDefault="0058165E" w:rsidP="00681E8A">
      <w:pPr>
        <w:pStyle w:val="Akapitzlist"/>
        <w:spacing w:after="0"/>
        <w:ind w:left="567"/>
        <w:jc w:val="both"/>
        <w:rPr>
          <w:rFonts w:ascii="Tahoma" w:hAnsi="Tahoma" w:cs="Tahoma"/>
        </w:rPr>
      </w:pPr>
    </w:p>
    <w:p w14:paraId="313CAC6E" w14:textId="1E3DE3C9" w:rsidR="0077173C" w:rsidRDefault="00592741" w:rsidP="00681E8A">
      <w:pPr>
        <w:pStyle w:val="Akapitzlist"/>
        <w:spacing w:after="0"/>
        <w:ind w:left="567"/>
        <w:jc w:val="both"/>
        <w:rPr>
          <w:rFonts w:ascii="Tahoma" w:hAnsi="Tahoma" w:cs="Tahoma"/>
        </w:rPr>
      </w:pPr>
      <w:r w:rsidRPr="00886F2F">
        <w:rPr>
          <w:rFonts w:ascii="Tahoma" w:hAnsi="Tahoma" w:cs="Tahoma"/>
        </w:rPr>
        <w:t>Zamawiający nie wyznacza szczegółowych wymagań w odniesieniu do powyższego warunku. Zamawiający uzna warunek za spełniony na pod</w:t>
      </w:r>
      <w:r w:rsidR="00247970">
        <w:rPr>
          <w:rFonts w:ascii="Tahoma" w:hAnsi="Tahoma" w:cs="Tahoma"/>
        </w:rPr>
        <w:t>stawie stosownego oświadczenia W</w:t>
      </w:r>
      <w:r w:rsidRPr="00886F2F">
        <w:rPr>
          <w:rFonts w:ascii="Tahoma" w:hAnsi="Tahoma" w:cs="Tahoma"/>
        </w:rPr>
        <w:t>ykonawcy</w:t>
      </w:r>
      <w:r w:rsidR="004F0AB9" w:rsidRPr="0038623D">
        <w:rPr>
          <w:rFonts w:ascii="Tahoma" w:hAnsi="Tahoma" w:cs="Tahoma"/>
        </w:rPr>
        <w:t xml:space="preserve"> (Oświadczenie nr 2 stanowi</w:t>
      </w:r>
      <w:r w:rsidR="00F7609C" w:rsidRPr="0038623D">
        <w:rPr>
          <w:rFonts w:ascii="Tahoma" w:hAnsi="Tahoma" w:cs="Tahoma"/>
        </w:rPr>
        <w:t>ące</w:t>
      </w:r>
      <w:r w:rsidR="004F0AB9" w:rsidRPr="0038623D">
        <w:rPr>
          <w:rFonts w:ascii="Tahoma" w:hAnsi="Tahoma" w:cs="Tahoma"/>
        </w:rPr>
        <w:t xml:space="preserve"> załącznik nr 3 do SWZ)</w:t>
      </w:r>
      <w:r w:rsidRPr="0038623D">
        <w:rPr>
          <w:rFonts w:ascii="Tahoma" w:hAnsi="Tahoma" w:cs="Tahoma"/>
        </w:rPr>
        <w:t>.</w:t>
      </w:r>
    </w:p>
    <w:p w14:paraId="16283F32" w14:textId="77777777" w:rsidR="00592741" w:rsidRPr="0077173C" w:rsidRDefault="00592741" w:rsidP="00681E8A">
      <w:pPr>
        <w:pStyle w:val="Akapitzlist"/>
        <w:spacing w:after="0"/>
        <w:ind w:left="567"/>
        <w:jc w:val="both"/>
        <w:rPr>
          <w:rFonts w:ascii="Tahoma" w:hAnsi="Tahoma" w:cs="Tahoma"/>
        </w:rPr>
      </w:pPr>
    </w:p>
    <w:p w14:paraId="7FAFC7D5" w14:textId="1BE53D95" w:rsidR="0077173C" w:rsidRPr="0077173C" w:rsidRDefault="0077173C" w:rsidP="00681E8A">
      <w:pPr>
        <w:pStyle w:val="Akapitzlist"/>
        <w:spacing w:after="0"/>
        <w:ind w:left="567"/>
        <w:jc w:val="both"/>
        <w:rPr>
          <w:rFonts w:ascii="Tahoma" w:hAnsi="Tahoma" w:cs="Tahoma"/>
        </w:rPr>
      </w:pPr>
      <w:r w:rsidRPr="0077173C">
        <w:rPr>
          <w:rFonts w:ascii="Tahoma" w:hAnsi="Tahoma" w:cs="Tahoma"/>
        </w:rPr>
        <w:lastRenderedPageBreak/>
        <w:t xml:space="preserve">Na podstawie </w:t>
      </w:r>
      <w:r w:rsidR="00247970">
        <w:rPr>
          <w:rFonts w:ascii="Tahoma" w:hAnsi="Tahoma" w:cs="Tahoma"/>
        </w:rPr>
        <w:t>art. 112 ust. 2 pkt 2) Ustawy, Z</w:t>
      </w:r>
      <w:r w:rsidRPr="0077173C">
        <w:rPr>
          <w:rFonts w:ascii="Tahoma" w:hAnsi="Tahoma" w:cs="Tahoma"/>
        </w:rPr>
        <w:t xml:space="preserve">amawiający określa warunek udziału </w:t>
      </w:r>
      <w:r w:rsidR="00B33FDE">
        <w:rPr>
          <w:rFonts w:ascii="Tahoma" w:hAnsi="Tahoma" w:cs="Tahoma"/>
        </w:rPr>
        <w:br/>
      </w:r>
      <w:r w:rsidRPr="0077173C">
        <w:rPr>
          <w:rFonts w:ascii="Tahoma" w:hAnsi="Tahoma" w:cs="Tahoma"/>
        </w:rPr>
        <w:t xml:space="preserve">w postępowaniu dotyczący </w:t>
      </w:r>
      <w:r w:rsidRPr="0077173C">
        <w:rPr>
          <w:rFonts w:ascii="Tahoma" w:hAnsi="Tahoma" w:cs="Tahoma"/>
          <w:b/>
          <w:bCs/>
        </w:rPr>
        <w:t>uprawnień do prowadzenia określonej działalności gospodarczej lub zawodowej, o ile wynika to z odrębnych przepisów</w:t>
      </w:r>
      <w:r w:rsidR="00F7609C">
        <w:rPr>
          <w:rFonts w:ascii="Tahoma" w:hAnsi="Tahoma" w:cs="Tahoma"/>
          <w:b/>
          <w:bCs/>
        </w:rPr>
        <w:t xml:space="preserve"> </w:t>
      </w:r>
      <w:r w:rsidRPr="0077173C">
        <w:rPr>
          <w:rFonts w:ascii="Tahoma" w:hAnsi="Tahoma" w:cs="Tahoma"/>
        </w:rPr>
        <w:t>.</w:t>
      </w:r>
    </w:p>
    <w:p w14:paraId="4922AF8A" w14:textId="77777777" w:rsidR="0058165E" w:rsidRDefault="0058165E" w:rsidP="00681E8A">
      <w:pPr>
        <w:spacing w:after="0"/>
        <w:ind w:left="567"/>
        <w:jc w:val="both"/>
        <w:rPr>
          <w:rFonts w:ascii="Tahoma" w:hAnsi="Tahoma" w:cs="Tahoma"/>
        </w:rPr>
      </w:pPr>
    </w:p>
    <w:p w14:paraId="193D3396" w14:textId="1AEC5D73" w:rsidR="00D46FB5" w:rsidRDefault="00247970" w:rsidP="00681E8A">
      <w:pPr>
        <w:spacing w:after="0"/>
        <w:ind w:left="567"/>
        <w:jc w:val="both"/>
        <w:rPr>
          <w:rFonts w:ascii="Tahoma" w:hAnsi="Tahoma" w:cs="Tahoma"/>
        </w:rPr>
      </w:pPr>
      <w:r>
        <w:rPr>
          <w:rFonts w:ascii="Tahoma" w:hAnsi="Tahoma" w:cs="Tahoma"/>
        </w:rPr>
        <w:t>Zamawiający uzna, że W</w:t>
      </w:r>
      <w:r w:rsidR="0077173C" w:rsidRPr="007E2C80">
        <w:rPr>
          <w:rFonts w:ascii="Tahoma" w:hAnsi="Tahoma" w:cs="Tahoma"/>
        </w:rPr>
        <w:t>ykonawca spełnia powyższy warunek, jeżeli posiada zezwolenie na wykonywanie działalności ubezpieczeniowej</w:t>
      </w:r>
      <w:r w:rsidR="00D46FB5" w:rsidRPr="007E2C80">
        <w:rPr>
          <w:rFonts w:ascii="Tahoma" w:hAnsi="Tahoma" w:cs="Tahoma"/>
        </w:rPr>
        <w:t xml:space="preserve"> na terenie RP</w:t>
      </w:r>
      <w:r w:rsidR="0077173C" w:rsidRPr="007E2C80">
        <w:rPr>
          <w:rFonts w:ascii="Tahoma" w:hAnsi="Tahoma" w:cs="Tahoma"/>
        </w:rPr>
        <w:t>, o którym mowa w art. 7 ust. 1 Ustawy z dnia 11 września 2015 r. o działalności ubezpieczeniowej i reasekuracyjnej</w:t>
      </w:r>
      <w:r w:rsidR="00D46FB5" w:rsidRPr="007E2C80">
        <w:rPr>
          <w:rFonts w:ascii="Tahoma" w:hAnsi="Tahoma" w:cs="Tahoma"/>
        </w:rPr>
        <w:t>, co najmniej w zakresie ryzyk objętych przedmiotem zamówienia.</w:t>
      </w:r>
    </w:p>
    <w:p w14:paraId="6037D48E" w14:textId="0BE9F751" w:rsidR="00213A27" w:rsidRPr="0038623D" w:rsidRDefault="00213A27" w:rsidP="00681E8A">
      <w:pPr>
        <w:spacing w:after="0"/>
        <w:ind w:left="567"/>
        <w:jc w:val="both"/>
        <w:rPr>
          <w:rFonts w:ascii="Tahoma" w:hAnsi="Tahoma" w:cs="Tahoma"/>
        </w:rPr>
      </w:pPr>
      <w:r w:rsidRPr="0038623D">
        <w:rPr>
          <w:rFonts w:ascii="Tahoma" w:hAnsi="Tahoma" w:cs="Tahoma"/>
        </w:rPr>
        <w:t>Zamawiający uzna warunek za spełniony na pod</w:t>
      </w:r>
      <w:r w:rsidR="00247970">
        <w:rPr>
          <w:rFonts w:ascii="Tahoma" w:hAnsi="Tahoma" w:cs="Tahoma"/>
        </w:rPr>
        <w:t>stawie stosownego oświadczenia W</w:t>
      </w:r>
      <w:r w:rsidRPr="0038623D">
        <w:rPr>
          <w:rFonts w:ascii="Tahoma" w:hAnsi="Tahoma" w:cs="Tahoma"/>
        </w:rPr>
        <w:t>ykonawcy</w:t>
      </w:r>
      <w:r w:rsidR="00F7609C" w:rsidRPr="0038623D">
        <w:rPr>
          <w:rFonts w:ascii="Tahoma" w:hAnsi="Tahoma" w:cs="Tahoma"/>
        </w:rPr>
        <w:t xml:space="preserve"> (Oświadczenie nr 2 stanowiące załącznik nr 3 do SWZ).</w:t>
      </w:r>
    </w:p>
    <w:p w14:paraId="52B514FA" w14:textId="77777777" w:rsidR="0058165E" w:rsidRDefault="0058165E" w:rsidP="00681E8A">
      <w:pPr>
        <w:autoSpaceDE w:val="0"/>
        <w:autoSpaceDN w:val="0"/>
        <w:adjustRightInd w:val="0"/>
        <w:spacing w:after="0"/>
        <w:ind w:left="567"/>
        <w:jc w:val="both"/>
        <w:rPr>
          <w:rFonts w:ascii="Tahoma" w:eastAsia="Calibri" w:hAnsi="Tahoma" w:cs="Tahoma"/>
        </w:rPr>
      </w:pPr>
    </w:p>
    <w:p w14:paraId="23229C73" w14:textId="3E545039" w:rsidR="0077173C" w:rsidRPr="0077173C" w:rsidRDefault="0077173C" w:rsidP="00681E8A">
      <w:pPr>
        <w:autoSpaceDE w:val="0"/>
        <w:autoSpaceDN w:val="0"/>
        <w:adjustRightInd w:val="0"/>
        <w:spacing w:after="0"/>
        <w:ind w:left="567"/>
        <w:jc w:val="both"/>
        <w:rPr>
          <w:rFonts w:ascii="Tahoma" w:eastAsia="Calibri" w:hAnsi="Tahoma" w:cs="Tahoma"/>
        </w:rPr>
      </w:pPr>
      <w:r w:rsidRPr="0077173C">
        <w:rPr>
          <w:rFonts w:ascii="Tahoma" w:eastAsia="Calibri" w:hAnsi="Tahoma" w:cs="Tahoma"/>
        </w:rPr>
        <w:t>Na p</w:t>
      </w:r>
      <w:r w:rsidR="00247970">
        <w:rPr>
          <w:rFonts w:ascii="Tahoma" w:eastAsia="Calibri" w:hAnsi="Tahoma" w:cs="Tahoma"/>
        </w:rPr>
        <w:t>odstawie art. 112 ust. 2 pkt 3 Zamawiający wymaga aby W</w:t>
      </w:r>
      <w:r w:rsidRPr="0077173C">
        <w:rPr>
          <w:rFonts w:ascii="Tahoma" w:eastAsia="Calibri" w:hAnsi="Tahoma" w:cs="Tahoma"/>
        </w:rPr>
        <w:t xml:space="preserve">ykonawca był w </w:t>
      </w:r>
      <w:r w:rsidRPr="0077173C">
        <w:rPr>
          <w:rFonts w:ascii="Tahoma" w:eastAsia="Calibri" w:hAnsi="Tahoma" w:cs="Tahoma"/>
          <w:b/>
          <w:iCs/>
        </w:rPr>
        <w:t xml:space="preserve">sytuacji ekonomicznej i finansowej </w:t>
      </w:r>
      <w:r w:rsidRPr="0077173C">
        <w:rPr>
          <w:rFonts w:ascii="Tahoma" w:eastAsia="Calibri" w:hAnsi="Tahoma" w:cs="Tahoma"/>
        </w:rPr>
        <w:t xml:space="preserve">umożliwiającej wykonanie zamówienia. </w:t>
      </w:r>
    </w:p>
    <w:p w14:paraId="07F29E7B" w14:textId="77777777" w:rsidR="0058165E" w:rsidRDefault="0058165E" w:rsidP="00681E8A">
      <w:pPr>
        <w:autoSpaceDE w:val="0"/>
        <w:autoSpaceDN w:val="0"/>
        <w:adjustRightInd w:val="0"/>
        <w:spacing w:after="0"/>
        <w:ind w:left="567"/>
        <w:jc w:val="both"/>
        <w:rPr>
          <w:rFonts w:ascii="Tahoma" w:eastAsia="Calibri" w:hAnsi="Tahoma" w:cs="Tahoma"/>
        </w:rPr>
      </w:pPr>
    </w:p>
    <w:p w14:paraId="01D8B183" w14:textId="510DB54B" w:rsidR="0077173C" w:rsidRPr="0077173C" w:rsidRDefault="0077173C" w:rsidP="00681E8A">
      <w:pPr>
        <w:autoSpaceDE w:val="0"/>
        <w:autoSpaceDN w:val="0"/>
        <w:adjustRightInd w:val="0"/>
        <w:spacing w:after="0"/>
        <w:ind w:left="567"/>
        <w:jc w:val="both"/>
        <w:rPr>
          <w:rFonts w:ascii="Tahoma" w:eastAsia="Calibri" w:hAnsi="Tahoma" w:cs="Tahoma"/>
        </w:rPr>
      </w:pPr>
      <w:r w:rsidRPr="0077173C">
        <w:rPr>
          <w:rFonts w:ascii="Tahoma" w:eastAsia="Calibri" w:hAnsi="Tahoma" w:cs="Tahoma"/>
        </w:rPr>
        <w:t>Zamawiający nie wyznacza szczegółowych wymagań w odniesieniu do powyższego warunku. Zamawiający uzna warunek za spełniony na pod</w:t>
      </w:r>
      <w:r w:rsidR="00247970">
        <w:rPr>
          <w:rFonts w:ascii="Tahoma" w:eastAsia="Calibri" w:hAnsi="Tahoma" w:cs="Tahoma"/>
        </w:rPr>
        <w:t>stawie stosownego oświadczenia W</w:t>
      </w:r>
      <w:r w:rsidRPr="0077173C">
        <w:rPr>
          <w:rFonts w:ascii="Tahoma" w:eastAsia="Calibri" w:hAnsi="Tahoma" w:cs="Tahoma"/>
        </w:rPr>
        <w:t>ykonawcy</w:t>
      </w:r>
      <w:r w:rsidR="00F7609C">
        <w:rPr>
          <w:rFonts w:ascii="Tahoma" w:eastAsia="Calibri" w:hAnsi="Tahoma" w:cs="Tahoma"/>
        </w:rPr>
        <w:t xml:space="preserve"> </w:t>
      </w:r>
      <w:r w:rsidR="00F7609C" w:rsidRPr="0038623D">
        <w:rPr>
          <w:rFonts w:ascii="Tahoma" w:hAnsi="Tahoma" w:cs="Tahoma"/>
        </w:rPr>
        <w:t>(Oświadczenie nr 2 stanowiące załącznik nr 3 do SWZ)</w:t>
      </w:r>
      <w:r w:rsidRPr="0038623D">
        <w:rPr>
          <w:rFonts w:ascii="Tahoma" w:eastAsia="Calibri" w:hAnsi="Tahoma" w:cs="Tahoma"/>
        </w:rPr>
        <w:t>.</w:t>
      </w:r>
    </w:p>
    <w:p w14:paraId="711E97DF" w14:textId="77777777" w:rsidR="0077173C" w:rsidRPr="0077173C" w:rsidRDefault="0077173C" w:rsidP="00681E8A">
      <w:pPr>
        <w:autoSpaceDE w:val="0"/>
        <w:autoSpaceDN w:val="0"/>
        <w:adjustRightInd w:val="0"/>
        <w:spacing w:after="0"/>
        <w:ind w:left="567"/>
        <w:jc w:val="both"/>
        <w:rPr>
          <w:rFonts w:ascii="Tahoma" w:eastAsia="Calibri" w:hAnsi="Tahoma" w:cs="Tahoma"/>
        </w:rPr>
      </w:pPr>
    </w:p>
    <w:p w14:paraId="3DB54970" w14:textId="0042069B" w:rsidR="0077173C" w:rsidRPr="0077173C" w:rsidRDefault="0077173C" w:rsidP="00681E8A">
      <w:pPr>
        <w:autoSpaceDE w:val="0"/>
        <w:autoSpaceDN w:val="0"/>
        <w:adjustRightInd w:val="0"/>
        <w:spacing w:after="0"/>
        <w:ind w:left="567"/>
        <w:jc w:val="both"/>
        <w:rPr>
          <w:rFonts w:ascii="Tahoma" w:eastAsia="Calibri" w:hAnsi="Tahoma" w:cs="Tahoma"/>
        </w:rPr>
      </w:pPr>
      <w:r w:rsidRPr="0077173C">
        <w:rPr>
          <w:rFonts w:ascii="Tahoma" w:eastAsia="Calibri" w:hAnsi="Tahoma" w:cs="Tahoma"/>
        </w:rPr>
        <w:t>Na podstawie art. 112 ust. 2 pkt 4</w:t>
      </w:r>
      <w:r w:rsidR="00247970">
        <w:rPr>
          <w:rFonts w:ascii="Tahoma" w:eastAsia="Calibri" w:hAnsi="Tahoma" w:cs="Tahoma"/>
        </w:rPr>
        <w:t xml:space="preserve"> Zamawiający wymaga aby W</w:t>
      </w:r>
      <w:r w:rsidRPr="0077173C">
        <w:rPr>
          <w:rFonts w:ascii="Tahoma" w:eastAsia="Calibri" w:hAnsi="Tahoma" w:cs="Tahoma"/>
        </w:rPr>
        <w:t xml:space="preserve">ykonawca posiadał </w:t>
      </w:r>
      <w:r w:rsidRPr="0077173C">
        <w:rPr>
          <w:rFonts w:ascii="Tahoma" w:eastAsia="Calibri" w:hAnsi="Tahoma" w:cs="Tahoma"/>
          <w:b/>
          <w:iCs/>
        </w:rPr>
        <w:t xml:space="preserve">zdolność techniczną lub zawodową </w:t>
      </w:r>
      <w:r w:rsidRPr="0077173C">
        <w:rPr>
          <w:rFonts w:ascii="Tahoma" w:eastAsia="Calibri" w:hAnsi="Tahoma" w:cs="Tahoma"/>
          <w:iCs/>
        </w:rPr>
        <w:t>umożliwiającą wykonanie zamówienia.</w:t>
      </w:r>
      <w:r w:rsidRPr="0077173C">
        <w:rPr>
          <w:rFonts w:ascii="Tahoma" w:eastAsia="Calibri" w:hAnsi="Tahoma" w:cs="Tahoma"/>
          <w:b/>
          <w:i/>
          <w:iCs/>
        </w:rPr>
        <w:t xml:space="preserve"> </w:t>
      </w:r>
    </w:p>
    <w:p w14:paraId="01B67821" w14:textId="77777777" w:rsidR="0058165E" w:rsidRDefault="0058165E" w:rsidP="00681E8A">
      <w:pPr>
        <w:autoSpaceDE w:val="0"/>
        <w:autoSpaceDN w:val="0"/>
        <w:adjustRightInd w:val="0"/>
        <w:spacing w:after="0"/>
        <w:ind w:left="567"/>
        <w:jc w:val="both"/>
        <w:rPr>
          <w:rFonts w:ascii="Tahoma" w:eastAsia="Calibri" w:hAnsi="Tahoma" w:cs="Tahoma"/>
        </w:rPr>
      </w:pPr>
    </w:p>
    <w:p w14:paraId="6ECF2F2B" w14:textId="2EC3C43E" w:rsidR="0077173C" w:rsidRPr="0077173C" w:rsidRDefault="0077173C" w:rsidP="00681E8A">
      <w:pPr>
        <w:autoSpaceDE w:val="0"/>
        <w:autoSpaceDN w:val="0"/>
        <w:adjustRightInd w:val="0"/>
        <w:spacing w:after="0"/>
        <w:ind w:left="567"/>
        <w:jc w:val="both"/>
        <w:rPr>
          <w:rFonts w:ascii="Tahoma" w:eastAsia="Calibri" w:hAnsi="Tahoma" w:cs="Tahoma"/>
        </w:rPr>
      </w:pPr>
      <w:r w:rsidRPr="0077173C">
        <w:rPr>
          <w:rFonts w:ascii="Tahoma" w:eastAsia="Calibri" w:hAnsi="Tahoma" w:cs="Tahoma"/>
        </w:rPr>
        <w:t>Zamawiający nie wyznacza szczegółowych wymagań w odniesieniu do powyższego warunku. Zamawiający uzna warunek za spełniony na podstawie stosown</w:t>
      </w:r>
      <w:r w:rsidR="00247970">
        <w:rPr>
          <w:rFonts w:ascii="Tahoma" w:eastAsia="Calibri" w:hAnsi="Tahoma" w:cs="Tahoma"/>
        </w:rPr>
        <w:t>ego oświadczenia W</w:t>
      </w:r>
      <w:r w:rsidRPr="0077173C">
        <w:rPr>
          <w:rFonts w:ascii="Tahoma" w:eastAsia="Calibri" w:hAnsi="Tahoma" w:cs="Tahoma"/>
        </w:rPr>
        <w:t>ykonawcy</w:t>
      </w:r>
      <w:r w:rsidR="00F7609C">
        <w:rPr>
          <w:rFonts w:ascii="Tahoma" w:eastAsia="Calibri" w:hAnsi="Tahoma" w:cs="Tahoma"/>
        </w:rPr>
        <w:t xml:space="preserve"> </w:t>
      </w:r>
      <w:r w:rsidR="00F7609C" w:rsidRPr="0038623D">
        <w:rPr>
          <w:rFonts w:ascii="Tahoma" w:hAnsi="Tahoma" w:cs="Tahoma"/>
        </w:rPr>
        <w:t>(Oświadczenie nr 2 stanowiące załącznik nr 3 do SWZ)</w:t>
      </w:r>
      <w:r w:rsidRPr="0038623D">
        <w:rPr>
          <w:rFonts w:ascii="Tahoma" w:eastAsia="Calibri" w:hAnsi="Tahoma" w:cs="Tahoma"/>
        </w:rPr>
        <w:t>.</w:t>
      </w:r>
    </w:p>
    <w:p w14:paraId="1D516A87" w14:textId="77777777" w:rsidR="0077173C" w:rsidRPr="0077173C" w:rsidRDefault="0077173C" w:rsidP="0077173C">
      <w:pPr>
        <w:autoSpaceDE w:val="0"/>
        <w:autoSpaceDN w:val="0"/>
        <w:adjustRightInd w:val="0"/>
        <w:spacing w:after="0"/>
        <w:ind w:left="142"/>
        <w:jc w:val="both"/>
        <w:rPr>
          <w:rFonts w:ascii="Tahoma" w:eastAsia="Calibri" w:hAnsi="Tahoma" w:cs="Tahoma"/>
          <w:b/>
          <w:i/>
          <w:iCs/>
        </w:rPr>
      </w:pPr>
    </w:p>
    <w:p w14:paraId="577071B7" w14:textId="50EE0DA9" w:rsidR="0077173C" w:rsidRPr="0077173C" w:rsidRDefault="0077173C" w:rsidP="006F6EA4">
      <w:pPr>
        <w:numPr>
          <w:ilvl w:val="1"/>
          <w:numId w:val="45"/>
        </w:numPr>
        <w:autoSpaceDE w:val="0"/>
        <w:autoSpaceDN w:val="0"/>
        <w:adjustRightInd w:val="0"/>
        <w:spacing w:after="0"/>
        <w:ind w:left="567" w:hanging="567"/>
        <w:jc w:val="both"/>
        <w:rPr>
          <w:rFonts w:ascii="Tahoma" w:eastAsia="TimesNewRoman" w:hAnsi="Tahoma" w:cs="Tahoma"/>
        </w:rPr>
      </w:pPr>
      <w:r w:rsidRPr="0077173C">
        <w:rPr>
          <w:rFonts w:ascii="Tahoma" w:hAnsi="Tahoma" w:cs="Tahoma"/>
          <w:spacing w:val="-4"/>
        </w:rPr>
        <w:t>Zgodnie</w:t>
      </w:r>
      <w:r w:rsidR="00247970">
        <w:rPr>
          <w:rFonts w:ascii="Tahoma" w:hAnsi="Tahoma" w:cs="Tahoma"/>
          <w:spacing w:val="-4"/>
        </w:rPr>
        <w:t xml:space="preserve"> z art. 118 ust. 1 Ustawy PZP, W</w:t>
      </w:r>
      <w:r w:rsidRPr="0077173C">
        <w:rPr>
          <w:rFonts w:ascii="Tahoma" w:hAnsi="Tahoma" w:cs="Tahoma"/>
          <w:spacing w:val="-4"/>
        </w:rPr>
        <w:t xml:space="preserve">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14:paraId="0FC76DEC" w14:textId="0D1CF2DC" w:rsidR="0077173C" w:rsidRPr="0077173C" w:rsidRDefault="0077173C" w:rsidP="006F6EA4">
      <w:pPr>
        <w:numPr>
          <w:ilvl w:val="1"/>
          <w:numId w:val="45"/>
        </w:numPr>
        <w:autoSpaceDE w:val="0"/>
        <w:autoSpaceDN w:val="0"/>
        <w:adjustRightInd w:val="0"/>
        <w:spacing w:after="0"/>
        <w:ind w:left="567" w:hanging="567"/>
        <w:jc w:val="both"/>
        <w:rPr>
          <w:rFonts w:ascii="Tahoma" w:eastAsia="TimesNewRoman" w:hAnsi="Tahoma" w:cs="Tahoma"/>
        </w:rPr>
      </w:pPr>
      <w:r w:rsidRPr="0077173C">
        <w:rPr>
          <w:rFonts w:ascii="Tahoma" w:eastAsia="TimesNewRoman" w:hAnsi="Tahoma" w:cs="Tahoma"/>
        </w:rPr>
        <w:t>W odniesieniu do warunków dotyczących wykształcenia, kwalifikacj</w:t>
      </w:r>
      <w:r w:rsidR="00247970">
        <w:rPr>
          <w:rFonts w:ascii="Tahoma" w:eastAsia="TimesNewRoman" w:hAnsi="Tahoma" w:cs="Tahoma"/>
        </w:rPr>
        <w:t>i zawodowych lub doświadczenia W</w:t>
      </w:r>
      <w:r w:rsidRPr="0077173C">
        <w:rPr>
          <w:rFonts w:ascii="Tahoma" w:eastAsia="TimesNewRoman" w:hAnsi="Tahoma" w:cs="Tahoma"/>
        </w:rPr>
        <w:t>ykonawcy mogą polegać na zdolnościach podmiotów udostępniających zasoby, jeśli podmioty te wykonają roboty budowlane lub usługi, do realizacji których te zdolności są wymagane.</w:t>
      </w:r>
    </w:p>
    <w:p w14:paraId="70D0B48C" w14:textId="478C5B34" w:rsidR="0077173C" w:rsidRDefault="0077173C" w:rsidP="006F6EA4">
      <w:pPr>
        <w:numPr>
          <w:ilvl w:val="1"/>
          <w:numId w:val="45"/>
        </w:numPr>
        <w:autoSpaceDE w:val="0"/>
        <w:autoSpaceDN w:val="0"/>
        <w:adjustRightInd w:val="0"/>
        <w:spacing w:after="0"/>
        <w:ind w:left="567" w:hanging="567"/>
        <w:jc w:val="both"/>
        <w:rPr>
          <w:rFonts w:ascii="Tahoma" w:eastAsia="TimesNewRoman" w:hAnsi="Tahoma" w:cs="Tahoma"/>
        </w:rPr>
      </w:pPr>
      <w:r w:rsidRPr="0077173C">
        <w:rPr>
          <w:rFonts w:ascii="Tahoma" w:eastAsia="TimesNewRoman" w:hAnsi="Tahoma" w:cs="Tahoma"/>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w:t>
      </w:r>
      <w:r w:rsidR="00247970">
        <w:rPr>
          <w:rFonts w:ascii="Tahoma" w:eastAsia="TimesNewRoman" w:hAnsi="Tahoma" w:cs="Tahoma"/>
        </w:rPr>
        <w:t xml:space="preserve"> dowodowy potwierdzający, że W</w:t>
      </w:r>
      <w:r w:rsidRPr="0077173C">
        <w:rPr>
          <w:rFonts w:ascii="Tahoma" w:eastAsia="TimesNewRoman" w:hAnsi="Tahoma" w:cs="Tahoma"/>
        </w:rPr>
        <w:t>ykonawca realizując zamówienie, będzie dysponował niezbędnymi zasobami tych podmiotów.</w:t>
      </w:r>
    </w:p>
    <w:p w14:paraId="163101FF" w14:textId="2253E672" w:rsidR="00354E00" w:rsidRDefault="00354E00" w:rsidP="006F6EA4">
      <w:pPr>
        <w:numPr>
          <w:ilvl w:val="1"/>
          <w:numId w:val="45"/>
        </w:numPr>
        <w:autoSpaceDE w:val="0"/>
        <w:autoSpaceDN w:val="0"/>
        <w:adjustRightInd w:val="0"/>
        <w:spacing w:after="0"/>
        <w:ind w:left="567" w:hanging="567"/>
        <w:jc w:val="both"/>
        <w:rPr>
          <w:rFonts w:ascii="Tahoma" w:eastAsia="TimesNewRoman" w:hAnsi="Tahoma" w:cs="Tahoma"/>
        </w:rPr>
      </w:pPr>
      <w:r w:rsidRPr="00354E00">
        <w:rPr>
          <w:rFonts w:ascii="Tahoma" w:eastAsia="TimesNewRoman" w:hAnsi="Tahoma" w:cs="Tahoma"/>
        </w:rPr>
        <w:t>Zamawiający wymaga, aby Wykonawca działający w formie Towarzystwa Ubezpieczeń Wzajemnych  posiadał statut, z którego wynika, że Towarzystwo będzie ubezpieczało także osoby nie będące członkami Towarzystwa. Zamawiający, w tym jednostki Zamawiającego, będzie traktowany przez takiego Wykonawcę jako osoba nie będąca członkiem Towarzystwa, a co za tym idzie nie będzie zobowiązany do udziału w pokrywaniu strat Towarzystwa przez wnoszenie dodatkowej składki, zgodnie z art. 111 Ustawy o działalności ubezpieczeniowej i reasekuracyjnej z dnia 11 wrze</w:t>
      </w:r>
      <w:r w:rsidR="002B44E9">
        <w:rPr>
          <w:rFonts w:ascii="Tahoma" w:eastAsia="TimesNewRoman" w:hAnsi="Tahoma" w:cs="Tahoma"/>
        </w:rPr>
        <w:t>śnia 2015 r. (</w:t>
      </w:r>
      <w:proofErr w:type="spellStart"/>
      <w:r w:rsidR="002B44E9">
        <w:rPr>
          <w:rFonts w:ascii="Tahoma" w:eastAsia="TimesNewRoman" w:hAnsi="Tahoma" w:cs="Tahoma"/>
        </w:rPr>
        <w:t>t.j</w:t>
      </w:r>
      <w:proofErr w:type="spellEnd"/>
      <w:r w:rsidR="002B44E9">
        <w:rPr>
          <w:rFonts w:ascii="Tahoma" w:eastAsia="TimesNewRoman" w:hAnsi="Tahoma" w:cs="Tahoma"/>
        </w:rPr>
        <w:t xml:space="preserve">. </w:t>
      </w:r>
      <w:r w:rsidR="00AE34F2">
        <w:rPr>
          <w:rFonts w:ascii="Tahoma" w:eastAsia="TimesNewRoman" w:hAnsi="Tahoma" w:cs="Tahoma"/>
        </w:rPr>
        <w:lastRenderedPageBreak/>
        <w:t>Dz. U. z 2023 r. poz. 656</w:t>
      </w:r>
      <w:r w:rsidRPr="00354E00">
        <w:rPr>
          <w:rFonts w:ascii="Tahoma" w:eastAsia="TimesNewRoman" w:hAnsi="Tahoma" w:cs="Tahoma"/>
        </w:rPr>
        <w:t>). Zawarcie umów ubezpieczenia nie może wiązać się z nabyciem lub utrzymaniem członkostwa w Towarzystwie Ubezpieczeń Wzajemnych</w:t>
      </w:r>
      <w:r>
        <w:rPr>
          <w:rFonts w:ascii="Tahoma" w:eastAsia="TimesNewRoman" w:hAnsi="Tahoma" w:cs="Tahoma"/>
        </w:rPr>
        <w:t>.</w:t>
      </w:r>
    </w:p>
    <w:p w14:paraId="6C8786B1" w14:textId="3A4495D0" w:rsidR="00354E00" w:rsidRPr="00354E00" w:rsidRDefault="00354E00" w:rsidP="006F6EA4">
      <w:pPr>
        <w:numPr>
          <w:ilvl w:val="1"/>
          <w:numId w:val="45"/>
        </w:numPr>
        <w:autoSpaceDE w:val="0"/>
        <w:autoSpaceDN w:val="0"/>
        <w:adjustRightInd w:val="0"/>
        <w:spacing w:after="0"/>
        <w:ind w:left="567" w:hanging="709"/>
        <w:jc w:val="both"/>
        <w:rPr>
          <w:rFonts w:ascii="Tahoma" w:eastAsia="TimesNewRoman" w:hAnsi="Tahoma" w:cs="Tahoma"/>
        </w:rPr>
      </w:pPr>
      <w:r w:rsidRPr="00354E00">
        <w:rPr>
          <w:rFonts w:ascii="Tahoma" w:eastAsia="TimesNewRoman" w:hAnsi="Tahoma" w:cs="Tahoma"/>
        </w:rPr>
        <w:t>Zamawiający wymaga, aby Wykonawca składający ofertę w postępowaniu o udzielenie zamówienia publicznego posiadał Ogólne lub Szczególne Warunki Ubezpieczenia odpowiadające przedmiotowi zamówienia określonemu w niniejszej Specyfikacji Warunków Zamówienia. Ogólne Warunki Ubezpieczenia będą dostarczone Zamawiającemu przez Wykonawcę realizującego zamówienie przed zawarciem umów w sprawie zamówienia publicznego.</w:t>
      </w:r>
    </w:p>
    <w:p w14:paraId="5FA92FCF" w14:textId="52044F6F" w:rsidR="000268EE" w:rsidRPr="0077173C" w:rsidRDefault="00E051A0" w:rsidP="0077173C">
      <w:pPr>
        <w:tabs>
          <w:tab w:val="left" w:pos="1976"/>
        </w:tabs>
        <w:spacing w:after="0"/>
        <w:rPr>
          <w:rFonts w:ascii="Tahoma" w:hAnsi="Tahoma" w:cs="Tahoma"/>
          <w:color w:val="FF0000"/>
        </w:rPr>
      </w:pPr>
      <w:r w:rsidRPr="0077173C">
        <w:rPr>
          <w:rFonts w:ascii="Tahoma" w:hAnsi="Tahoma" w:cs="Tahoma"/>
          <w:color w:val="FF0000"/>
        </w:rPr>
        <w:tab/>
      </w:r>
    </w:p>
    <w:p w14:paraId="789BFA21" w14:textId="1C40300F" w:rsidR="00E051A0" w:rsidRPr="002A6D14" w:rsidRDefault="0077173C" w:rsidP="006F6EA4">
      <w:pPr>
        <w:pStyle w:val="Nagwek1"/>
        <w:keepNext/>
        <w:numPr>
          <w:ilvl w:val="0"/>
          <w:numId w:val="45"/>
        </w:numPr>
        <w:pBdr>
          <w:top w:val="single" w:sz="2" w:space="0" w:color="000000"/>
          <w:bottom w:val="single" w:sz="2" w:space="1" w:color="000000"/>
        </w:pBdr>
        <w:shd w:val="clear" w:color="auto" w:fill="F3F3F3"/>
        <w:suppressAutoHyphens/>
        <w:spacing w:before="0"/>
        <w:ind w:left="567" w:hanging="567"/>
        <w:contextualSpacing w:val="0"/>
        <w:jc w:val="both"/>
        <w:rPr>
          <w:rFonts w:ascii="Tahoma" w:hAnsi="Tahoma" w:cs="Tahoma"/>
        </w:rPr>
      </w:pPr>
      <w:r w:rsidRPr="002A6D14">
        <w:rPr>
          <w:rFonts w:ascii="Tahoma" w:hAnsi="Tahoma" w:cs="Tahoma"/>
          <w:sz w:val="24"/>
          <w:szCs w:val="24"/>
        </w:rPr>
        <w:t>Informacja o podmiotowych środkach dowodowych w celu potwierdzenia braku podstaw wykluczenia i spełnienia warunków udziału w postępowaniu, pełnomocnictwa</w:t>
      </w:r>
    </w:p>
    <w:p w14:paraId="4DDEB50B" w14:textId="77777777" w:rsidR="002A6D14" w:rsidRDefault="002A6D14" w:rsidP="002A6D14">
      <w:pPr>
        <w:pStyle w:val="Default"/>
        <w:tabs>
          <w:tab w:val="left" w:pos="567"/>
        </w:tabs>
        <w:spacing w:line="276" w:lineRule="auto"/>
        <w:ind w:left="567"/>
        <w:jc w:val="both"/>
        <w:rPr>
          <w:rFonts w:ascii="Tahoma" w:hAnsi="Tahoma" w:cs="Tahoma"/>
          <w:sz w:val="22"/>
          <w:szCs w:val="22"/>
        </w:rPr>
      </w:pPr>
    </w:p>
    <w:p w14:paraId="4239CF4D" w14:textId="0CBED470" w:rsidR="0077173C" w:rsidRPr="0058165E" w:rsidRDefault="00C347BA" w:rsidP="006F6EA4">
      <w:pPr>
        <w:pStyle w:val="Default"/>
        <w:numPr>
          <w:ilvl w:val="1"/>
          <w:numId w:val="46"/>
        </w:numPr>
        <w:spacing w:line="276" w:lineRule="auto"/>
        <w:ind w:left="567" w:hanging="567"/>
        <w:jc w:val="both"/>
        <w:rPr>
          <w:rFonts w:ascii="Tahoma" w:hAnsi="Tahoma" w:cs="Tahoma"/>
          <w:sz w:val="22"/>
          <w:szCs w:val="22"/>
        </w:rPr>
      </w:pPr>
      <w:r>
        <w:rPr>
          <w:rFonts w:ascii="Tahoma" w:hAnsi="Tahoma" w:cs="Tahoma"/>
          <w:sz w:val="22"/>
          <w:szCs w:val="22"/>
        </w:rPr>
        <w:t>Do oferty W</w:t>
      </w:r>
      <w:r w:rsidR="0077173C" w:rsidRPr="0077173C">
        <w:rPr>
          <w:rFonts w:ascii="Tahoma" w:hAnsi="Tahoma" w:cs="Tahoma"/>
          <w:sz w:val="22"/>
          <w:szCs w:val="22"/>
        </w:rPr>
        <w:t xml:space="preserve">ykonawca dołącza </w:t>
      </w:r>
      <w:r w:rsidR="0077173C" w:rsidRPr="0077173C">
        <w:rPr>
          <w:rFonts w:ascii="Tahoma" w:hAnsi="Tahoma" w:cs="Tahoma"/>
          <w:sz w:val="22"/>
          <w:szCs w:val="22"/>
          <w:u w:val="single"/>
        </w:rPr>
        <w:t xml:space="preserve">oświadczenie o niepodleganiu wykluczeniu i oświadczenie </w:t>
      </w:r>
      <w:r w:rsidR="00B33FDE">
        <w:rPr>
          <w:rFonts w:ascii="Tahoma" w:hAnsi="Tahoma" w:cs="Tahoma"/>
          <w:sz w:val="22"/>
          <w:szCs w:val="22"/>
          <w:u w:val="single"/>
        </w:rPr>
        <w:br/>
      </w:r>
      <w:r w:rsidR="0077173C" w:rsidRPr="0077173C">
        <w:rPr>
          <w:rFonts w:ascii="Tahoma" w:hAnsi="Tahoma" w:cs="Tahoma"/>
          <w:sz w:val="22"/>
          <w:szCs w:val="22"/>
          <w:u w:val="single"/>
        </w:rPr>
        <w:t>o spełnianiu warunków udziału w postępowaniu.</w:t>
      </w:r>
      <w:r w:rsidR="0077173C" w:rsidRPr="0077173C">
        <w:rPr>
          <w:rFonts w:ascii="Tahoma" w:hAnsi="Tahoma" w:cs="Tahoma"/>
          <w:sz w:val="22"/>
          <w:szCs w:val="22"/>
        </w:rPr>
        <w:t xml:space="preserve"> Oświadczenia, stanowią dowód </w:t>
      </w:r>
      <w:r w:rsidR="00300199">
        <w:rPr>
          <w:rFonts w:ascii="Tahoma" w:hAnsi="Tahoma" w:cs="Tahoma"/>
          <w:sz w:val="22"/>
          <w:szCs w:val="22"/>
        </w:rPr>
        <w:t>tymczas</w:t>
      </w:r>
      <w:r>
        <w:rPr>
          <w:rFonts w:ascii="Tahoma" w:hAnsi="Tahoma" w:cs="Tahoma"/>
          <w:sz w:val="22"/>
          <w:szCs w:val="22"/>
        </w:rPr>
        <w:t>owo zastępujący wymagane przez Z</w:t>
      </w:r>
      <w:r w:rsidR="00300199">
        <w:rPr>
          <w:rFonts w:ascii="Tahoma" w:hAnsi="Tahoma" w:cs="Tahoma"/>
          <w:sz w:val="22"/>
          <w:szCs w:val="22"/>
        </w:rPr>
        <w:t xml:space="preserve">amawiającego podmiotowe środki dowodowe </w:t>
      </w:r>
      <w:r w:rsidR="0077173C" w:rsidRPr="0077173C">
        <w:rPr>
          <w:rFonts w:ascii="Tahoma" w:hAnsi="Tahoma" w:cs="Tahoma"/>
          <w:sz w:val="22"/>
          <w:szCs w:val="22"/>
        </w:rPr>
        <w:t>potwierdzając</w:t>
      </w:r>
      <w:r w:rsidR="00300199">
        <w:rPr>
          <w:rFonts w:ascii="Tahoma" w:hAnsi="Tahoma" w:cs="Tahoma"/>
          <w:sz w:val="22"/>
          <w:szCs w:val="22"/>
        </w:rPr>
        <w:t>e</w:t>
      </w:r>
      <w:r w:rsidR="0077173C" w:rsidRPr="0077173C">
        <w:rPr>
          <w:rFonts w:ascii="Tahoma" w:hAnsi="Tahoma" w:cs="Tahoma"/>
          <w:sz w:val="22"/>
          <w:szCs w:val="22"/>
        </w:rPr>
        <w:t xml:space="preserve"> brak podstaw wykluczenia i spełnianie warunków udziału w postępowaniu na dzień składania ofert, o którym mowa w art. 125 ust. 1. </w:t>
      </w:r>
      <w:r w:rsidR="0077173C" w:rsidRPr="0058165E">
        <w:rPr>
          <w:rFonts w:ascii="Tahoma" w:hAnsi="Tahoma" w:cs="Tahoma"/>
          <w:b/>
          <w:sz w:val="22"/>
          <w:szCs w:val="22"/>
        </w:rPr>
        <w:t xml:space="preserve">Oświadczenie nr 1 </w:t>
      </w:r>
      <w:r w:rsidR="0058165E" w:rsidRPr="0058165E">
        <w:rPr>
          <w:rFonts w:ascii="Tahoma" w:hAnsi="Tahoma" w:cs="Tahoma"/>
          <w:b/>
          <w:sz w:val="22"/>
          <w:szCs w:val="22"/>
        </w:rPr>
        <w:t>stanow</w:t>
      </w:r>
      <w:r w:rsidR="0077173C" w:rsidRPr="0058165E">
        <w:rPr>
          <w:rFonts w:ascii="Tahoma" w:hAnsi="Tahoma" w:cs="Tahoma"/>
          <w:b/>
          <w:sz w:val="22"/>
          <w:szCs w:val="22"/>
        </w:rPr>
        <w:t>i</w:t>
      </w:r>
      <w:r w:rsidR="0058165E" w:rsidRPr="0058165E">
        <w:rPr>
          <w:rFonts w:ascii="Tahoma" w:hAnsi="Tahoma" w:cs="Tahoma"/>
          <w:b/>
          <w:sz w:val="22"/>
          <w:szCs w:val="22"/>
        </w:rPr>
        <w:t xml:space="preserve"> załącznik nr 2 do SWZ, </w:t>
      </w:r>
      <w:r w:rsidR="0077173C" w:rsidRPr="0058165E">
        <w:rPr>
          <w:rFonts w:ascii="Tahoma" w:hAnsi="Tahoma" w:cs="Tahoma"/>
          <w:b/>
          <w:sz w:val="22"/>
          <w:szCs w:val="22"/>
        </w:rPr>
        <w:t xml:space="preserve">Oświadczenie nr 2 </w:t>
      </w:r>
      <w:r w:rsidR="0058165E" w:rsidRPr="0058165E">
        <w:rPr>
          <w:rFonts w:ascii="Tahoma" w:hAnsi="Tahoma" w:cs="Tahoma"/>
          <w:b/>
          <w:sz w:val="22"/>
          <w:szCs w:val="22"/>
        </w:rPr>
        <w:t>stanowi z</w:t>
      </w:r>
      <w:r w:rsidR="0077173C" w:rsidRPr="0058165E">
        <w:rPr>
          <w:rFonts w:ascii="Tahoma" w:hAnsi="Tahoma" w:cs="Tahoma"/>
          <w:b/>
          <w:color w:val="auto"/>
          <w:sz w:val="22"/>
          <w:szCs w:val="22"/>
        </w:rPr>
        <w:t>ałącznik nr 3 do SWZ</w:t>
      </w:r>
      <w:r w:rsidR="0077173C" w:rsidRPr="0058165E">
        <w:rPr>
          <w:rFonts w:ascii="Tahoma" w:hAnsi="Tahoma" w:cs="Tahoma"/>
          <w:b/>
          <w:sz w:val="22"/>
          <w:szCs w:val="22"/>
        </w:rPr>
        <w:t>.</w:t>
      </w:r>
    </w:p>
    <w:p w14:paraId="3ED28AF9" w14:textId="51B8DB35" w:rsidR="0077173C" w:rsidRPr="0077173C" w:rsidRDefault="001E4230" w:rsidP="001E4230">
      <w:pPr>
        <w:pStyle w:val="Default"/>
        <w:tabs>
          <w:tab w:val="left" w:pos="851"/>
        </w:tabs>
        <w:spacing w:line="276" w:lineRule="auto"/>
        <w:ind w:left="567" w:hanging="567"/>
        <w:jc w:val="both"/>
        <w:rPr>
          <w:rFonts w:ascii="Tahoma" w:hAnsi="Tahoma" w:cs="Tahoma"/>
          <w:sz w:val="22"/>
          <w:szCs w:val="22"/>
        </w:rPr>
      </w:pPr>
      <w:r>
        <w:rPr>
          <w:rFonts w:ascii="Tahoma" w:hAnsi="Tahoma" w:cs="Tahoma"/>
          <w:bCs/>
          <w:sz w:val="22"/>
          <w:szCs w:val="22"/>
        </w:rPr>
        <w:tab/>
      </w:r>
    </w:p>
    <w:p w14:paraId="2E2A4FAB" w14:textId="1B33AB40" w:rsidR="0077173C" w:rsidRDefault="001E4230" w:rsidP="001E4230">
      <w:pPr>
        <w:pStyle w:val="Default"/>
        <w:tabs>
          <w:tab w:val="left" w:pos="851"/>
        </w:tabs>
        <w:spacing w:line="276" w:lineRule="auto"/>
        <w:ind w:left="567" w:hanging="567"/>
        <w:jc w:val="both"/>
        <w:rPr>
          <w:rFonts w:ascii="Tahoma" w:hAnsi="Tahoma" w:cs="Tahoma"/>
          <w:sz w:val="22"/>
          <w:szCs w:val="22"/>
        </w:rPr>
      </w:pPr>
      <w:r>
        <w:rPr>
          <w:rFonts w:ascii="Tahoma" w:hAnsi="Tahoma" w:cs="Tahoma"/>
          <w:bCs/>
          <w:sz w:val="22"/>
          <w:szCs w:val="22"/>
        </w:rPr>
        <w:tab/>
      </w:r>
      <w:r w:rsidR="0077173C" w:rsidRPr="0077173C">
        <w:rPr>
          <w:rFonts w:ascii="Tahoma" w:hAnsi="Tahoma" w:cs="Tahoma"/>
          <w:bCs/>
          <w:sz w:val="22"/>
          <w:szCs w:val="22"/>
        </w:rPr>
        <w:t>W przypadku wspólnego ub</w:t>
      </w:r>
      <w:r w:rsidR="00C347BA">
        <w:rPr>
          <w:rFonts w:ascii="Tahoma" w:hAnsi="Tahoma" w:cs="Tahoma"/>
          <w:bCs/>
          <w:sz w:val="22"/>
          <w:szCs w:val="22"/>
        </w:rPr>
        <w:t>iegania się o zamówienie przez W</w:t>
      </w:r>
      <w:r w:rsidR="0077173C" w:rsidRPr="0077173C">
        <w:rPr>
          <w:rFonts w:ascii="Tahoma" w:hAnsi="Tahoma" w:cs="Tahoma"/>
          <w:bCs/>
          <w:sz w:val="22"/>
          <w:szCs w:val="22"/>
        </w:rPr>
        <w:t>ykonawców</w:t>
      </w:r>
      <w:r w:rsidR="0077173C" w:rsidRPr="0077173C">
        <w:rPr>
          <w:rFonts w:ascii="Tahoma" w:hAnsi="Tahoma" w:cs="Tahoma"/>
          <w:sz w:val="22"/>
          <w:szCs w:val="22"/>
        </w:rPr>
        <w:t>, oświadczeni</w:t>
      </w:r>
      <w:r w:rsidR="00001477">
        <w:rPr>
          <w:rFonts w:ascii="Tahoma" w:hAnsi="Tahoma" w:cs="Tahoma"/>
          <w:sz w:val="22"/>
          <w:szCs w:val="22"/>
        </w:rPr>
        <w:t>a</w:t>
      </w:r>
      <w:r w:rsidR="0077173C" w:rsidRPr="0077173C">
        <w:rPr>
          <w:rFonts w:ascii="Tahoma" w:hAnsi="Tahoma" w:cs="Tahoma"/>
          <w:sz w:val="22"/>
          <w:szCs w:val="22"/>
        </w:rPr>
        <w:t xml:space="preserve">, </w:t>
      </w:r>
      <w:r w:rsidR="00681E8A">
        <w:rPr>
          <w:rFonts w:ascii="Tahoma" w:hAnsi="Tahoma" w:cs="Tahoma"/>
          <w:sz w:val="22"/>
          <w:szCs w:val="22"/>
        </w:rPr>
        <w:br/>
      </w:r>
      <w:r w:rsidR="0077173C" w:rsidRPr="0077173C">
        <w:rPr>
          <w:rFonts w:ascii="Tahoma" w:hAnsi="Tahoma" w:cs="Tahoma"/>
          <w:sz w:val="22"/>
          <w:szCs w:val="22"/>
        </w:rPr>
        <w:t>o który</w:t>
      </w:r>
      <w:r w:rsidR="00001477">
        <w:rPr>
          <w:rFonts w:ascii="Tahoma" w:hAnsi="Tahoma" w:cs="Tahoma"/>
          <w:sz w:val="22"/>
          <w:szCs w:val="22"/>
        </w:rPr>
        <w:t>ch</w:t>
      </w:r>
      <w:r w:rsidR="00C347BA">
        <w:rPr>
          <w:rFonts w:ascii="Tahoma" w:hAnsi="Tahoma" w:cs="Tahoma"/>
          <w:sz w:val="22"/>
          <w:szCs w:val="22"/>
        </w:rPr>
        <w:t xml:space="preserve"> mowa powyżej, składa każdy z W</w:t>
      </w:r>
      <w:r w:rsidR="0077173C" w:rsidRPr="0077173C">
        <w:rPr>
          <w:rFonts w:ascii="Tahoma" w:hAnsi="Tahoma" w:cs="Tahoma"/>
          <w:sz w:val="22"/>
          <w:szCs w:val="22"/>
        </w:rPr>
        <w:t xml:space="preserve">ykonawców. Oświadczenia te potwierdzają brak podstaw wykluczenia oraz spełnianie warunków udziału w postępowaniu w zakresie, </w:t>
      </w:r>
      <w:r w:rsidR="00681E8A">
        <w:rPr>
          <w:rFonts w:ascii="Tahoma" w:hAnsi="Tahoma" w:cs="Tahoma"/>
          <w:sz w:val="22"/>
          <w:szCs w:val="22"/>
        </w:rPr>
        <w:br/>
      </w:r>
      <w:r w:rsidR="00C347BA">
        <w:rPr>
          <w:rFonts w:ascii="Tahoma" w:hAnsi="Tahoma" w:cs="Tahoma"/>
          <w:sz w:val="22"/>
          <w:szCs w:val="22"/>
        </w:rPr>
        <w:t>w jakim każdy z W</w:t>
      </w:r>
      <w:r w:rsidR="0077173C" w:rsidRPr="0077173C">
        <w:rPr>
          <w:rFonts w:ascii="Tahoma" w:hAnsi="Tahoma" w:cs="Tahoma"/>
          <w:sz w:val="22"/>
          <w:szCs w:val="22"/>
        </w:rPr>
        <w:t xml:space="preserve">ykonawców wykazuje spełnianie warunków udziału w postępowaniu. </w:t>
      </w:r>
    </w:p>
    <w:p w14:paraId="0BD8A938" w14:textId="4C5152B8" w:rsidR="00681E8A" w:rsidRPr="00AF7907" w:rsidRDefault="00C347BA" w:rsidP="006F6EA4">
      <w:pPr>
        <w:pStyle w:val="Default"/>
        <w:numPr>
          <w:ilvl w:val="1"/>
          <w:numId w:val="46"/>
        </w:numPr>
        <w:spacing w:line="276" w:lineRule="auto"/>
        <w:ind w:left="567" w:hanging="567"/>
        <w:jc w:val="both"/>
        <w:rPr>
          <w:rFonts w:ascii="Tahoma" w:hAnsi="Tahoma" w:cs="Tahoma"/>
          <w:sz w:val="22"/>
          <w:szCs w:val="22"/>
        </w:rPr>
      </w:pPr>
      <w:r>
        <w:rPr>
          <w:rFonts w:ascii="Tahoma" w:hAnsi="Tahoma" w:cs="Tahoma"/>
          <w:sz w:val="22"/>
          <w:szCs w:val="22"/>
        </w:rPr>
        <w:t>Zamawiający wzywa W</w:t>
      </w:r>
      <w:r w:rsidR="0077173C" w:rsidRPr="00AF7907">
        <w:rPr>
          <w:rFonts w:ascii="Tahoma" w:hAnsi="Tahoma" w:cs="Tahoma"/>
          <w:sz w:val="22"/>
          <w:szCs w:val="22"/>
        </w:rPr>
        <w:t xml:space="preserve">ykonawcę, którego oferta została najwyżej oceniona, do złożenia </w:t>
      </w:r>
      <w:r w:rsidR="00681E8A" w:rsidRPr="00AF7907">
        <w:rPr>
          <w:rFonts w:ascii="Tahoma" w:hAnsi="Tahoma" w:cs="Tahoma"/>
          <w:sz w:val="22"/>
          <w:szCs w:val="22"/>
        </w:rPr>
        <w:br/>
      </w:r>
      <w:r w:rsidR="0077173C" w:rsidRPr="00AF7907">
        <w:rPr>
          <w:rFonts w:ascii="Tahoma" w:hAnsi="Tahoma" w:cs="Tahoma"/>
          <w:sz w:val="22"/>
          <w:szCs w:val="22"/>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1A732DA1" w14:textId="3F987D3E" w:rsidR="0077173C" w:rsidRPr="00681E8A" w:rsidRDefault="0077173C" w:rsidP="001E4230">
      <w:pPr>
        <w:pStyle w:val="Default"/>
        <w:spacing w:line="276" w:lineRule="auto"/>
        <w:ind w:left="567"/>
        <w:jc w:val="both"/>
        <w:rPr>
          <w:rFonts w:ascii="Tahoma" w:hAnsi="Tahoma" w:cs="Tahoma"/>
          <w:sz w:val="22"/>
          <w:szCs w:val="22"/>
        </w:rPr>
      </w:pPr>
      <w:r w:rsidRPr="00AF7907">
        <w:rPr>
          <w:rFonts w:ascii="Tahoma" w:hAnsi="Tahoma" w:cs="Tahoma"/>
          <w:bCs/>
          <w:color w:val="auto"/>
          <w:sz w:val="22"/>
          <w:szCs w:val="22"/>
        </w:rPr>
        <w:t>W celu potwierdzenia braku podstaw wykluczeni</w:t>
      </w:r>
      <w:r w:rsidR="00C347BA">
        <w:rPr>
          <w:rFonts w:ascii="Tahoma" w:hAnsi="Tahoma" w:cs="Tahoma"/>
          <w:bCs/>
          <w:color w:val="auto"/>
          <w:sz w:val="22"/>
          <w:szCs w:val="22"/>
        </w:rPr>
        <w:t>a W</w:t>
      </w:r>
      <w:r w:rsidRPr="00AF7907">
        <w:rPr>
          <w:rFonts w:ascii="Tahoma" w:hAnsi="Tahoma" w:cs="Tahoma"/>
          <w:bCs/>
          <w:color w:val="auto"/>
          <w:sz w:val="22"/>
          <w:szCs w:val="22"/>
        </w:rPr>
        <w:t>ykonawcy z udziału w postępowaniu</w:t>
      </w:r>
      <w:r w:rsidRPr="00AF7907">
        <w:rPr>
          <w:rFonts w:ascii="Tahoma" w:hAnsi="Tahoma" w:cs="Tahoma"/>
          <w:color w:val="auto"/>
          <w:sz w:val="22"/>
          <w:szCs w:val="22"/>
        </w:rPr>
        <w:t xml:space="preserve"> </w:t>
      </w:r>
      <w:r w:rsidR="00B33FDE" w:rsidRPr="00AF7907">
        <w:rPr>
          <w:rFonts w:ascii="Tahoma" w:hAnsi="Tahoma" w:cs="Tahoma"/>
          <w:color w:val="auto"/>
          <w:sz w:val="22"/>
          <w:szCs w:val="22"/>
        </w:rPr>
        <w:br/>
      </w:r>
      <w:r w:rsidRPr="00AF7907">
        <w:rPr>
          <w:rFonts w:ascii="Tahoma" w:hAnsi="Tahoma" w:cs="Tahoma"/>
          <w:color w:val="auto"/>
          <w:sz w:val="22"/>
          <w:szCs w:val="22"/>
        </w:rPr>
        <w:t>o udzielenie zamówienia publicznego</w:t>
      </w:r>
      <w:r w:rsidR="00E238A9">
        <w:rPr>
          <w:rFonts w:ascii="Tahoma" w:hAnsi="Tahoma" w:cs="Tahoma"/>
          <w:color w:val="auto"/>
          <w:sz w:val="22"/>
          <w:szCs w:val="22"/>
        </w:rPr>
        <w:t xml:space="preserve"> oraz spełnienia warunków udziału w postępowaniu</w:t>
      </w:r>
      <w:r w:rsidRPr="00AF7907">
        <w:rPr>
          <w:rFonts w:ascii="Tahoma" w:hAnsi="Tahoma" w:cs="Tahoma"/>
          <w:color w:val="auto"/>
          <w:sz w:val="22"/>
          <w:szCs w:val="22"/>
        </w:rPr>
        <w:t>, na</w:t>
      </w:r>
      <w:r w:rsidRPr="00AF7907">
        <w:rPr>
          <w:rFonts w:ascii="Tahoma" w:hAnsi="Tahoma" w:cs="Tahoma"/>
          <w:i/>
          <w:iCs/>
          <w:color w:val="auto"/>
          <w:sz w:val="22"/>
          <w:szCs w:val="22"/>
        </w:rPr>
        <w:t xml:space="preserve"> </w:t>
      </w:r>
      <w:r w:rsidRPr="00AF7907">
        <w:rPr>
          <w:rFonts w:ascii="Tahoma" w:hAnsi="Tahoma" w:cs="Tahoma"/>
          <w:sz w:val="22"/>
          <w:szCs w:val="22"/>
        </w:rPr>
        <w:t>podstawie § 3</w:t>
      </w:r>
      <w:r w:rsidR="00E238A9">
        <w:rPr>
          <w:rFonts w:ascii="Tahoma" w:hAnsi="Tahoma" w:cs="Tahoma"/>
          <w:sz w:val="22"/>
          <w:szCs w:val="22"/>
        </w:rPr>
        <w:t xml:space="preserve"> i </w:t>
      </w:r>
      <w:r w:rsidR="00E238A9" w:rsidRPr="00AF7907">
        <w:rPr>
          <w:rFonts w:ascii="Tahoma" w:hAnsi="Tahoma" w:cs="Tahoma"/>
          <w:sz w:val="22"/>
          <w:szCs w:val="22"/>
        </w:rPr>
        <w:t xml:space="preserve">§ </w:t>
      </w:r>
      <w:r w:rsidR="00E238A9">
        <w:rPr>
          <w:rFonts w:ascii="Tahoma" w:hAnsi="Tahoma" w:cs="Tahoma"/>
          <w:sz w:val="22"/>
          <w:szCs w:val="22"/>
        </w:rPr>
        <w:t xml:space="preserve">10 </w:t>
      </w:r>
      <w:r w:rsidRPr="00AF7907">
        <w:rPr>
          <w:rFonts w:ascii="Tahoma" w:hAnsi="Tahoma" w:cs="Tahoma"/>
          <w:sz w:val="22"/>
          <w:szCs w:val="22"/>
        </w:rPr>
        <w:t xml:space="preserve"> Rozporządzenia Ministra Rozwoju</w:t>
      </w:r>
      <w:r w:rsidR="004E6346">
        <w:rPr>
          <w:rFonts w:ascii="Tahoma" w:hAnsi="Tahoma" w:cs="Tahoma"/>
          <w:sz w:val="22"/>
          <w:szCs w:val="22"/>
        </w:rPr>
        <w:t xml:space="preserve"> </w:t>
      </w:r>
      <w:r w:rsidRPr="00AF7907">
        <w:rPr>
          <w:rFonts w:ascii="Tahoma" w:hAnsi="Tahoma" w:cs="Tahoma"/>
          <w:sz w:val="22"/>
          <w:szCs w:val="22"/>
        </w:rPr>
        <w:t>z dnia 30 grudnia 2020 r. w sprawie podmiotowych środków dowodowych oraz innych dokumentów lub oświadczeń, jakich może żądać zamawiający od wy</w:t>
      </w:r>
      <w:r w:rsidR="00300199">
        <w:rPr>
          <w:rFonts w:ascii="Tahoma" w:hAnsi="Tahoma" w:cs="Tahoma"/>
          <w:sz w:val="22"/>
          <w:szCs w:val="22"/>
        </w:rPr>
        <w:t xml:space="preserve">konawcy (Dz.U. 2020 poz. 2415 - </w:t>
      </w:r>
      <w:r w:rsidRPr="00AF7907">
        <w:rPr>
          <w:rFonts w:ascii="Tahoma" w:hAnsi="Tahoma" w:cs="Tahoma"/>
          <w:sz w:val="22"/>
          <w:szCs w:val="22"/>
        </w:rPr>
        <w:t xml:space="preserve">dalej Rozporządzenie w sprawie podmiotowych środków dowodowych), </w:t>
      </w:r>
      <w:r w:rsidR="00C347BA">
        <w:rPr>
          <w:rFonts w:ascii="Tahoma" w:hAnsi="Tahoma" w:cs="Tahoma"/>
          <w:color w:val="auto"/>
          <w:sz w:val="22"/>
          <w:szCs w:val="22"/>
        </w:rPr>
        <w:t>Z</w:t>
      </w:r>
      <w:r w:rsidRPr="00AF7907">
        <w:rPr>
          <w:rFonts w:ascii="Tahoma" w:hAnsi="Tahoma" w:cs="Tahoma"/>
          <w:color w:val="auto"/>
          <w:sz w:val="22"/>
          <w:szCs w:val="22"/>
        </w:rPr>
        <w:t>amawiający żąda</w:t>
      </w:r>
      <w:r w:rsidR="00C347BA">
        <w:rPr>
          <w:rFonts w:ascii="Tahoma" w:hAnsi="Tahoma" w:cs="Tahoma"/>
          <w:sz w:val="22"/>
          <w:szCs w:val="22"/>
        </w:rPr>
        <w:t xml:space="preserve"> oświadczenia W</w:t>
      </w:r>
      <w:r w:rsidRPr="00AF7907">
        <w:rPr>
          <w:rFonts w:ascii="Tahoma" w:hAnsi="Tahoma" w:cs="Tahoma"/>
          <w:sz w:val="22"/>
          <w:szCs w:val="22"/>
        </w:rPr>
        <w:t>ykonawcy o aktualności informacji zawartych</w:t>
      </w:r>
      <w:r w:rsidR="004E6346">
        <w:rPr>
          <w:rFonts w:ascii="Tahoma" w:hAnsi="Tahoma" w:cs="Tahoma"/>
          <w:sz w:val="22"/>
          <w:szCs w:val="22"/>
        </w:rPr>
        <w:t xml:space="preserve"> </w:t>
      </w:r>
      <w:r w:rsidRPr="00AF7907">
        <w:rPr>
          <w:rFonts w:ascii="Tahoma" w:hAnsi="Tahoma" w:cs="Tahoma"/>
          <w:sz w:val="22"/>
          <w:szCs w:val="22"/>
        </w:rPr>
        <w:t>w oświadczeni</w:t>
      </w:r>
      <w:r w:rsidR="00E238A9">
        <w:rPr>
          <w:rFonts w:ascii="Tahoma" w:hAnsi="Tahoma" w:cs="Tahoma"/>
          <w:sz w:val="22"/>
          <w:szCs w:val="22"/>
        </w:rPr>
        <w:t>ach</w:t>
      </w:r>
      <w:r w:rsidRPr="00AF7907">
        <w:rPr>
          <w:rFonts w:ascii="Tahoma" w:hAnsi="Tahoma" w:cs="Tahoma"/>
          <w:sz w:val="22"/>
          <w:szCs w:val="22"/>
        </w:rPr>
        <w:t xml:space="preserve">, o którym mowa w pkt </w:t>
      </w:r>
      <w:r w:rsidR="00C347BA">
        <w:rPr>
          <w:rFonts w:ascii="Tahoma" w:hAnsi="Tahoma" w:cs="Tahoma"/>
          <w:sz w:val="22"/>
          <w:szCs w:val="22"/>
        </w:rPr>
        <w:t>12</w:t>
      </w:r>
      <w:r w:rsidRPr="00AF7907">
        <w:rPr>
          <w:rFonts w:ascii="Tahoma" w:hAnsi="Tahoma" w:cs="Tahoma"/>
          <w:sz w:val="22"/>
          <w:szCs w:val="22"/>
        </w:rPr>
        <w:t>.1. SWZ, w zakresie podstaw wykluczenia</w:t>
      </w:r>
      <w:r w:rsidR="004E6346">
        <w:rPr>
          <w:rFonts w:ascii="Tahoma" w:hAnsi="Tahoma" w:cs="Tahoma"/>
          <w:sz w:val="22"/>
          <w:szCs w:val="22"/>
        </w:rPr>
        <w:t xml:space="preserve"> </w:t>
      </w:r>
      <w:r w:rsidRPr="00AF7907">
        <w:rPr>
          <w:rFonts w:ascii="Tahoma" w:hAnsi="Tahoma" w:cs="Tahoma"/>
          <w:sz w:val="22"/>
          <w:szCs w:val="22"/>
        </w:rPr>
        <w:t>z postępowania</w:t>
      </w:r>
      <w:r w:rsidR="00AF7907" w:rsidRPr="00AF7907">
        <w:rPr>
          <w:rFonts w:ascii="Tahoma" w:hAnsi="Tahoma" w:cs="Tahoma"/>
          <w:sz w:val="22"/>
          <w:szCs w:val="22"/>
        </w:rPr>
        <w:t xml:space="preserve"> i spełnienia warunków udziału w po</w:t>
      </w:r>
      <w:r w:rsidR="00CE3CBF">
        <w:rPr>
          <w:rFonts w:ascii="Tahoma" w:hAnsi="Tahoma" w:cs="Tahoma"/>
          <w:sz w:val="22"/>
          <w:szCs w:val="22"/>
        </w:rPr>
        <w:t>s</w:t>
      </w:r>
      <w:r w:rsidR="00AF7907" w:rsidRPr="00AF7907">
        <w:rPr>
          <w:rFonts w:ascii="Tahoma" w:hAnsi="Tahoma" w:cs="Tahoma"/>
          <w:sz w:val="22"/>
          <w:szCs w:val="22"/>
        </w:rPr>
        <w:t>tępowaniu</w:t>
      </w:r>
      <w:r w:rsidR="00C347BA">
        <w:rPr>
          <w:rFonts w:ascii="Tahoma" w:hAnsi="Tahoma" w:cs="Tahoma"/>
          <w:sz w:val="22"/>
          <w:szCs w:val="22"/>
        </w:rPr>
        <w:t xml:space="preserve"> wskazanych przez Z</w:t>
      </w:r>
      <w:r w:rsidRPr="00AF7907">
        <w:rPr>
          <w:rFonts w:ascii="Tahoma" w:hAnsi="Tahoma" w:cs="Tahoma"/>
          <w:sz w:val="22"/>
          <w:szCs w:val="22"/>
        </w:rPr>
        <w:t xml:space="preserve">amawiającego. </w:t>
      </w:r>
      <w:r w:rsidRPr="00AF7907">
        <w:rPr>
          <w:rFonts w:ascii="Tahoma" w:hAnsi="Tahoma" w:cs="Tahoma"/>
          <w:b/>
          <w:sz w:val="22"/>
          <w:szCs w:val="22"/>
        </w:rPr>
        <w:t xml:space="preserve">Oświadczenie nr 3 </w:t>
      </w:r>
      <w:r w:rsidR="00001477" w:rsidRPr="00AF7907">
        <w:rPr>
          <w:rFonts w:ascii="Tahoma" w:hAnsi="Tahoma" w:cs="Tahoma"/>
          <w:b/>
          <w:sz w:val="22"/>
          <w:szCs w:val="22"/>
        </w:rPr>
        <w:t>stanowi Z</w:t>
      </w:r>
      <w:r w:rsidRPr="00AF7907">
        <w:rPr>
          <w:rFonts w:ascii="Tahoma" w:hAnsi="Tahoma" w:cs="Tahoma"/>
          <w:b/>
          <w:color w:val="auto"/>
          <w:sz w:val="22"/>
          <w:szCs w:val="22"/>
        </w:rPr>
        <w:t xml:space="preserve">ałącznik nr </w:t>
      </w:r>
      <w:r w:rsidR="00001477" w:rsidRPr="00AF7907">
        <w:rPr>
          <w:rFonts w:ascii="Tahoma" w:hAnsi="Tahoma" w:cs="Tahoma"/>
          <w:b/>
          <w:color w:val="auto"/>
          <w:sz w:val="22"/>
          <w:szCs w:val="22"/>
        </w:rPr>
        <w:t>4</w:t>
      </w:r>
      <w:r w:rsidRPr="00AF7907">
        <w:rPr>
          <w:rFonts w:ascii="Tahoma" w:hAnsi="Tahoma" w:cs="Tahoma"/>
          <w:b/>
          <w:color w:val="auto"/>
          <w:sz w:val="22"/>
          <w:szCs w:val="22"/>
        </w:rPr>
        <w:t xml:space="preserve"> do SWZ</w:t>
      </w:r>
      <w:r w:rsidR="002A6D14" w:rsidRPr="00AF7907">
        <w:rPr>
          <w:rFonts w:ascii="Tahoma" w:hAnsi="Tahoma" w:cs="Tahoma"/>
          <w:b/>
          <w:color w:val="auto"/>
          <w:sz w:val="22"/>
          <w:szCs w:val="22"/>
        </w:rPr>
        <w:t>.</w:t>
      </w:r>
    </w:p>
    <w:p w14:paraId="4F550859" w14:textId="00655B1D" w:rsidR="0077173C" w:rsidRPr="0077173C" w:rsidRDefault="00C347BA" w:rsidP="006F6EA4">
      <w:pPr>
        <w:pStyle w:val="Default"/>
        <w:numPr>
          <w:ilvl w:val="1"/>
          <w:numId w:val="46"/>
        </w:numPr>
        <w:spacing w:line="276" w:lineRule="auto"/>
        <w:ind w:left="567" w:hanging="567"/>
        <w:jc w:val="both"/>
        <w:rPr>
          <w:rFonts w:ascii="Tahoma" w:hAnsi="Tahoma" w:cs="Tahoma"/>
          <w:sz w:val="22"/>
          <w:szCs w:val="22"/>
        </w:rPr>
      </w:pPr>
      <w:r>
        <w:rPr>
          <w:rFonts w:ascii="Tahoma" w:hAnsi="Tahoma" w:cs="Tahoma"/>
          <w:sz w:val="22"/>
          <w:szCs w:val="22"/>
        </w:rPr>
        <w:t>Zamawiający może żądać od W</w:t>
      </w:r>
      <w:r w:rsidR="0077173C" w:rsidRPr="0077173C">
        <w:rPr>
          <w:rFonts w:ascii="Tahoma" w:hAnsi="Tahoma" w:cs="Tahoma"/>
          <w:sz w:val="22"/>
          <w:szCs w:val="22"/>
        </w:rPr>
        <w:t xml:space="preserve">ykonawców wyjaśnień dotyczących treści oświadczenia, </w:t>
      </w:r>
      <w:r w:rsidR="00B33FDE">
        <w:rPr>
          <w:rFonts w:ascii="Tahoma" w:hAnsi="Tahoma" w:cs="Tahoma"/>
          <w:sz w:val="22"/>
          <w:szCs w:val="22"/>
        </w:rPr>
        <w:br/>
      </w:r>
      <w:r w:rsidR="0077173C" w:rsidRPr="0077173C">
        <w:rPr>
          <w:rFonts w:ascii="Tahoma" w:hAnsi="Tahoma" w:cs="Tahoma"/>
          <w:sz w:val="22"/>
          <w:szCs w:val="22"/>
        </w:rPr>
        <w:t xml:space="preserve">o którym mowa w pkt </w:t>
      </w:r>
      <w:r>
        <w:rPr>
          <w:rFonts w:ascii="Tahoma" w:hAnsi="Tahoma" w:cs="Tahoma"/>
          <w:sz w:val="22"/>
          <w:szCs w:val="22"/>
        </w:rPr>
        <w:t>12</w:t>
      </w:r>
      <w:r w:rsidR="0077173C" w:rsidRPr="0077173C">
        <w:rPr>
          <w:rFonts w:ascii="Tahoma" w:hAnsi="Tahoma" w:cs="Tahoma"/>
          <w:sz w:val="22"/>
          <w:szCs w:val="22"/>
        </w:rPr>
        <w:t>.1. SWZ lub złożonych podmiotowych środków dowodowych lub innych dokumentów lub oświadczeń składanych w postępowaniu.</w:t>
      </w:r>
    </w:p>
    <w:p w14:paraId="0C2E2A28" w14:textId="361FEA58" w:rsidR="0077173C" w:rsidRPr="0077173C" w:rsidRDefault="00C347BA" w:rsidP="006F6EA4">
      <w:pPr>
        <w:pStyle w:val="Default"/>
        <w:numPr>
          <w:ilvl w:val="1"/>
          <w:numId w:val="46"/>
        </w:numPr>
        <w:spacing w:line="276" w:lineRule="auto"/>
        <w:ind w:left="567" w:hanging="567"/>
        <w:jc w:val="both"/>
        <w:rPr>
          <w:rFonts w:ascii="Tahoma" w:hAnsi="Tahoma" w:cs="Tahoma"/>
          <w:sz w:val="22"/>
          <w:szCs w:val="22"/>
        </w:rPr>
      </w:pPr>
      <w:r>
        <w:rPr>
          <w:rFonts w:ascii="Tahoma" w:hAnsi="Tahoma" w:cs="Tahoma"/>
          <w:sz w:val="22"/>
          <w:szCs w:val="22"/>
        </w:rPr>
        <w:t>Jeżeli złożone przez W</w:t>
      </w:r>
      <w:r w:rsidR="0077173C" w:rsidRPr="0077173C">
        <w:rPr>
          <w:rFonts w:ascii="Tahoma" w:hAnsi="Tahoma" w:cs="Tahoma"/>
          <w:sz w:val="22"/>
          <w:szCs w:val="22"/>
        </w:rPr>
        <w:t xml:space="preserve">ykonawcę oświadczenie, o którym mowa pkt </w:t>
      </w:r>
      <w:r>
        <w:rPr>
          <w:rFonts w:ascii="Tahoma" w:hAnsi="Tahoma" w:cs="Tahoma"/>
          <w:sz w:val="22"/>
          <w:szCs w:val="22"/>
        </w:rPr>
        <w:t>12</w:t>
      </w:r>
      <w:r w:rsidR="0077173C" w:rsidRPr="0077173C">
        <w:rPr>
          <w:rFonts w:ascii="Tahoma" w:hAnsi="Tahoma" w:cs="Tahoma"/>
          <w:sz w:val="22"/>
          <w:szCs w:val="22"/>
        </w:rPr>
        <w:t>.1. SWZ lub podmiotowe śro</w:t>
      </w:r>
      <w:r>
        <w:rPr>
          <w:rFonts w:ascii="Tahoma" w:hAnsi="Tahoma" w:cs="Tahoma"/>
          <w:sz w:val="22"/>
          <w:szCs w:val="22"/>
        </w:rPr>
        <w:t>dki dowodowe budzą wątpliwości Z</w:t>
      </w:r>
      <w:r w:rsidR="0077173C" w:rsidRPr="0077173C">
        <w:rPr>
          <w:rFonts w:ascii="Tahoma" w:hAnsi="Tahoma" w:cs="Tahoma"/>
          <w:sz w:val="22"/>
          <w:szCs w:val="22"/>
        </w:rPr>
        <w:t>amawiającego, może on zwrócić się bezpośrednio do podmiotu, który jest w posiadaniu informacji lub dokumentów istotnych w tym zakre</w:t>
      </w:r>
      <w:r>
        <w:rPr>
          <w:rFonts w:ascii="Tahoma" w:hAnsi="Tahoma" w:cs="Tahoma"/>
          <w:sz w:val="22"/>
          <w:szCs w:val="22"/>
        </w:rPr>
        <w:t>sie dla oceny spełniania przez W</w:t>
      </w:r>
      <w:r w:rsidR="0077173C" w:rsidRPr="0077173C">
        <w:rPr>
          <w:rFonts w:ascii="Tahoma" w:hAnsi="Tahoma" w:cs="Tahoma"/>
          <w:sz w:val="22"/>
          <w:szCs w:val="22"/>
        </w:rPr>
        <w:t xml:space="preserve">ykonawcę warunków udziału w </w:t>
      </w:r>
      <w:r w:rsidR="0077173C" w:rsidRPr="0077173C">
        <w:rPr>
          <w:rFonts w:ascii="Tahoma" w:hAnsi="Tahoma" w:cs="Tahoma"/>
          <w:sz w:val="22"/>
          <w:szCs w:val="22"/>
        </w:rPr>
        <w:lastRenderedPageBreak/>
        <w:t>postępowaniu, kryteriów selekcji lub braku podstaw wykluczenia, o przedstawienie takich informacji lub dokumentów.</w:t>
      </w:r>
    </w:p>
    <w:p w14:paraId="6214029E" w14:textId="63DB59BD" w:rsidR="0077173C" w:rsidRPr="0077173C" w:rsidRDefault="0077173C" w:rsidP="006F6EA4">
      <w:pPr>
        <w:pStyle w:val="Default"/>
        <w:numPr>
          <w:ilvl w:val="1"/>
          <w:numId w:val="46"/>
        </w:numPr>
        <w:spacing w:line="276" w:lineRule="auto"/>
        <w:ind w:left="567" w:hanging="567"/>
        <w:jc w:val="both"/>
        <w:rPr>
          <w:rFonts w:ascii="Tahoma" w:hAnsi="Tahoma" w:cs="Tahoma"/>
          <w:sz w:val="22"/>
          <w:szCs w:val="22"/>
        </w:rPr>
      </w:pPr>
      <w:r w:rsidRPr="0077173C">
        <w:rPr>
          <w:rFonts w:ascii="Tahoma" w:hAnsi="Tahoma" w:cs="Tahoma"/>
          <w:sz w:val="22"/>
          <w:szCs w:val="22"/>
        </w:rPr>
        <w:t>W celu potwierdzenia,</w:t>
      </w:r>
      <w:r w:rsidR="00C347BA">
        <w:rPr>
          <w:rFonts w:ascii="Tahoma" w:hAnsi="Tahoma" w:cs="Tahoma"/>
          <w:sz w:val="22"/>
          <w:szCs w:val="22"/>
        </w:rPr>
        <w:t xml:space="preserve"> że osoba działająca w imieniu W</w:t>
      </w:r>
      <w:r w:rsidRPr="0077173C">
        <w:rPr>
          <w:rFonts w:ascii="Tahoma" w:hAnsi="Tahoma" w:cs="Tahoma"/>
          <w:sz w:val="22"/>
          <w:szCs w:val="22"/>
        </w:rPr>
        <w:t>ykonawcy jest umoc</w:t>
      </w:r>
      <w:r w:rsidR="00C347BA">
        <w:rPr>
          <w:rFonts w:ascii="Tahoma" w:hAnsi="Tahoma" w:cs="Tahoma"/>
          <w:sz w:val="22"/>
          <w:szCs w:val="22"/>
        </w:rPr>
        <w:t>owana do jego reprezentowania, Zamawiający może żądać od W</w:t>
      </w:r>
      <w:r w:rsidRPr="0077173C">
        <w:rPr>
          <w:rFonts w:ascii="Tahoma" w:hAnsi="Tahoma" w:cs="Tahoma"/>
          <w:sz w:val="22"/>
          <w:szCs w:val="22"/>
        </w:rPr>
        <w:t xml:space="preserve">ykonawcy odpisu lub informacji </w:t>
      </w:r>
      <w:r w:rsidR="00B33FDE">
        <w:rPr>
          <w:rFonts w:ascii="Tahoma" w:hAnsi="Tahoma" w:cs="Tahoma"/>
          <w:sz w:val="22"/>
          <w:szCs w:val="22"/>
        </w:rPr>
        <w:br/>
      </w:r>
      <w:r w:rsidRPr="0077173C">
        <w:rPr>
          <w:rFonts w:ascii="Tahoma" w:hAnsi="Tahoma" w:cs="Tahoma"/>
          <w:sz w:val="22"/>
          <w:szCs w:val="22"/>
        </w:rPr>
        <w:t>z Krajowego Rejestru Sądowego, Centralnej Ewidencji i Informacji o Działalności Gospodarczej lub innego właściwego rejestru.</w:t>
      </w:r>
    </w:p>
    <w:p w14:paraId="34B5492E" w14:textId="19B00D5A" w:rsidR="0077173C" w:rsidRPr="0077173C" w:rsidRDefault="0077173C" w:rsidP="006F6EA4">
      <w:pPr>
        <w:pStyle w:val="Default"/>
        <w:numPr>
          <w:ilvl w:val="1"/>
          <w:numId w:val="46"/>
        </w:numPr>
        <w:spacing w:line="276" w:lineRule="auto"/>
        <w:ind w:left="567" w:hanging="567"/>
        <w:jc w:val="both"/>
        <w:rPr>
          <w:rFonts w:ascii="Tahoma" w:hAnsi="Tahoma" w:cs="Tahoma"/>
          <w:sz w:val="22"/>
          <w:szCs w:val="22"/>
        </w:rPr>
      </w:pPr>
      <w:r w:rsidRPr="0077173C">
        <w:rPr>
          <w:rFonts w:ascii="Tahoma" w:hAnsi="Tahoma" w:cs="Tahoma"/>
          <w:sz w:val="22"/>
          <w:szCs w:val="22"/>
        </w:rPr>
        <w:t xml:space="preserve">Wykonawca nie jest zobowiązany do złożenia dokumentów, o których mowa w pkt. </w:t>
      </w:r>
      <w:r w:rsidR="00C347BA">
        <w:rPr>
          <w:rFonts w:ascii="Tahoma" w:hAnsi="Tahoma" w:cs="Tahoma"/>
          <w:sz w:val="22"/>
          <w:szCs w:val="22"/>
        </w:rPr>
        <w:t>12.5., jeżeli Z</w:t>
      </w:r>
      <w:r w:rsidRPr="0077173C">
        <w:rPr>
          <w:rFonts w:ascii="Tahoma" w:hAnsi="Tahoma" w:cs="Tahoma"/>
          <w:sz w:val="22"/>
          <w:szCs w:val="22"/>
        </w:rPr>
        <w:t>amawiający może je uzyskać za pomocą bezpłatnych i ogól</w:t>
      </w:r>
      <w:r w:rsidR="00C347BA">
        <w:rPr>
          <w:rFonts w:ascii="Tahoma" w:hAnsi="Tahoma" w:cs="Tahoma"/>
          <w:sz w:val="22"/>
          <w:szCs w:val="22"/>
        </w:rPr>
        <w:t>nodostępnych baz danych, o ile W</w:t>
      </w:r>
      <w:r w:rsidRPr="0077173C">
        <w:rPr>
          <w:rFonts w:ascii="Tahoma" w:hAnsi="Tahoma" w:cs="Tahoma"/>
          <w:sz w:val="22"/>
          <w:szCs w:val="22"/>
        </w:rPr>
        <w:t xml:space="preserve">ykonawca wskazał dane umożliwiające dostęp do tych dokumentów. </w:t>
      </w:r>
    </w:p>
    <w:p w14:paraId="29C54520" w14:textId="773F1B98" w:rsidR="0077173C" w:rsidRPr="0077173C" w:rsidRDefault="00C347BA" w:rsidP="006F6EA4">
      <w:pPr>
        <w:pStyle w:val="Default"/>
        <w:numPr>
          <w:ilvl w:val="1"/>
          <w:numId w:val="46"/>
        </w:numPr>
        <w:spacing w:line="276" w:lineRule="auto"/>
        <w:ind w:left="567" w:hanging="567"/>
        <w:jc w:val="both"/>
        <w:rPr>
          <w:rFonts w:ascii="Tahoma" w:hAnsi="Tahoma" w:cs="Tahoma"/>
          <w:sz w:val="22"/>
          <w:szCs w:val="22"/>
        </w:rPr>
      </w:pPr>
      <w:r>
        <w:rPr>
          <w:rFonts w:ascii="Tahoma" w:hAnsi="Tahoma" w:cs="Tahoma"/>
          <w:sz w:val="22"/>
          <w:szCs w:val="22"/>
        </w:rPr>
        <w:t>Jeżeli w imieniu W</w:t>
      </w:r>
      <w:r w:rsidR="0077173C" w:rsidRPr="0077173C">
        <w:rPr>
          <w:rFonts w:ascii="Tahoma" w:hAnsi="Tahoma" w:cs="Tahoma"/>
          <w:sz w:val="22"/>
          <w:szCs w:val="22"/>
        </w:rPr>
        <w:t xml:space="preserve">ykonawcy działa osoba, której umocowanie do jego reprezentowania nie wynika z dokumentów, o których mowa w pkt </w:t>
      </w:r>
      <w:r>
        <w:rPr>
          <w:rFonts w:ascii="Tahoma" w:hAnsi="Tahoma" w:cs="Tahoma"/>
          <w:sz w:val="22"/>
          <w:szCs w:val="22"/>
        </w:rPr>
        <w:t>12.5., Z</w:t>
      </w:r>
      <w:r w:rsidR="0077173C" w:rsidRPr="0077173C">
        <w:rPr>
          <w:rFonts w:ascii="Tahoma" w:hAnsi="Tahoma" w:cs="Tahoma"/>
          <w:sz w:val="22"/>
          <w:szCs w:val="22"/>
        </w:rPr>
        <w:t>amawiający żąda o</w:t>
      </w:r>
      <w:r>
        <w:rPr>
          <w:rFonts w:ascii="Tahoma" w:hAnsi="Tahoma" w:cs="Tahoma"/>
          <w:sz w:val="22"/>
          <w:szCs w:val="22"/>
        </w:rPr>
        <w:t>d W</w:t>
      </w:r>
      <w:r w:rsidR="0077173C" w:rsidRPr="0077173C">
        <w:rPr>
          <w:rFonts w:ascii="Tahoma" w:hAnsi="Tahoma" w:cs="Tahoma"/>
          <w:sz w:val="22"/>
          <w:szCs w:val="22"/>
        </w:rPr>
        <w:t>ykonawcy pełnomocnictwa lub innego dokumentu potwierdzającego</w:t>
      </w:r>
      <w:r>
        <w:rPr>
          <w:rFonts w:ascii="Tahoma" w:hAnsi="Tahoma" w:cs="Tahoma"/>
          <w:sz w:val="22"/>
          <w:szCs w:val="22"/>
        </w:rPr>
        <w:t xml:space="preserve"> umocowanie do reprezentowania W</w:t>
      </w:r>
      <w:r w:rsidR="0077173C" w:rsidRPr="0077173C">
        <w:rPr>
          <w:rFonts w:ascii="Tahoma" w:hAnsi="Tahoma" w:cs="Tahoma"/>
          <w:sz w:val="22"/>
          <w:szCs w:val="22"/>
        </w:rPr>
        <w:t xml:space="preserve">ykonawcy. </w:t>
      </w:r>
    </w:p>
    <w:p w14:paraId="0FF9A72F" w14:textId="77777777" w:rsidR="0077173C" w:rsidRPr="0077173C" w:rsidRDefault="0077173C" w:rsidP="006F6EA4">
      <w:pPr>
        <w:pStyle w:val="Default"/>
        <w:numPr>
          <w:ilvl w:val="1"/>
          <w:numId w:val="46"/>
        </w:numPr>
        <w:spacing w:line="276" w:lineRule="auto"/>
        <w:ind w:left="567" w:hanging="567"/>
        <w:jc w:val="both"/>
        <w:rPr>
          <w:rFonts w:ascii="Tahoma" w:hAnsi="Tahoma" w:cs="Tahoma"/>
          <w:sz w:val="22"/>
          <w:szCs w:val="22"/>
        </w:rPr>
      </w:pPr>
      <w:r w:rsidRPr="0077173C">
        <w:rPr>
          <w:rFonts w:ascii="Tahoma" w:hAnsi="Tahoma" w:cs="Tahoma"/>
          <w:bCs/>
          <w:sz w:val="22"/>
          <w:szCs w:val="22"/>
        </w:rPr>
        <w:t>Wykonawcy wspólnie ubiegający się o udzielenie zamówienia publicznego:</w:t>
      </w:r>
    </w:p>
    <w:p w14:paraId="778F5F48" w14:textId="42E02847" w:rsidR="0077173C" w:rsidRPr="0077173C" w:rsidRDefault="0077173C" w:rsidP="009F29C8">
      <w:pPr>
        <w:pStyle w:val="Akapitzlist"/>
        <w:numPr>
          <w:ilvl w:val="0"/>
          <w:numId w:val="11"/>
        </w:numPr>
        <w:shd w:val="clear" w:color="auto" w:fill="FFFFFF"/>
        <w:tabs>
          <w:tab w:val="clear" w:pos="720"/>
        </w:tabs>
        <w:autoSpaceDE w:val="0"/>
        <w:autoSpaceDN w:val="0"/>
        <w:adjustRightInd w:val="0"/>
        <w:spacing w:after="0"/>
        <w:ind w:left="851" w:hanging="284"/>
        <w:contextualSpacing w:val="0"/>
        <w:jc w:val="both"/>
        <w:rPr>
          <w:rFonts w:ascii="Tahoma" w:hAnsi="Tahoma" w:cs="Tahoma"/>
          <w:color w:val="CC00CC"/>
        </w:rPr>
      </w:pPr>
      <w:r w:rsidRPr="0077173C">
        <w:rPr>
          <w:rFonts w:ascii="Tahoma" w:hAnsi="Tahoma" w:cs="Tahoma"/>
        </w:rPr>
        <w:t>ustanawiają pełnomocnika do reprezentowania ich w postępowaniu o udzielenie zamówienia albo do reprezentowania w postępowaniu i zawarcia umowy w sprawie zamó</w:t>
      </w:r>
      <w:r w:rsidR="00EB0E50">
        <w:rPr>
          <w:rFonts w:ascii="Tahoma" w:hAnsi="Tahoma" w:cs="Tahoma"/>
        </w:rPr>
        <w:t>wienia publicznego. Przepis niniejszego punktu</w:t>
      </w:r>
      <w:r w:rsidRPr="0077173C">
        <w:rPr>
          <w:rFonts w:ascii="Tahoma" w:hAnsi="Tahoma" w:cs="Tahoma"/>
        </w:rPr>
        <w:t xml:space="preserve"> stosuje się odpowiednio do os</w:t>
      </w:r>
      <w:r w:rsidR="00C347BA">
        <w:rPr>
          <w:rFonts w:ascii="Tahoma" w:hAnsi="Tahoma" w:cs="Tahoma"/>
        </w:rPr>
        <w:t>oby działającej w imieniu tych W</w:t>
      </w:r>
      <w:r w:rsidRPr="0077173C">
        <w:rPr>
          <w:rFonts w:ascii="Tahoma" w:hAnsi="Tahoma" w:cs="Tahoma"/>
        </w:rPr>
        <w:t>ykonawców.</w:t>
      </w:r>
    </w:p>
    <w:p w14:paraId="12D7AD57" w14:textId="79EE84B4" w:rsidR="0026358F" w:rsidRPr="00EB0E50" w:rsidRDefault="0077173C" w:rsidP="009F29C8">
      <w:pPr>
        <w:pStyle w:val="Akapitzlist"/>
        <w:numPr>
          <w:ilvl w:val="0"/>
          <w:numId w:val="11"/>
        </w:numPr>
        <w:shd w:val="clear" w:color="auto" w:fill="FFFFFF"/>
        <w:tabs>
          <w:tab w:val="clear" w:pos="720"/>
        </w:tabs>
        <w:autoSpaceDE w:val="0"/>
        <w:autoSpaceDN w:val="0"/>
        <w:adjustRightInd w:val="0"/>
        <w:spacing w:after="0"/>
        <w:ind w:left="851" w:hanging="284"/>
        <w:contextualSpacing w:val="0"/>
        <w:jc w:val="both"/>
        <w:rPr>
          <w:rFonts w:ascii="Tahoma" w:hAnsi="Tahoma" w:cs="Tahoma"/>
          <w:color w:val="CC00CC"/>
        </w:rPr>
      </w:pPr>
      <w:r w:rsidRPr="0077173C">
        <w:rPr>
          <w:rFonts w:ascii="Tahoma" w:hAnsi="Tahoma" w:cs="Tahoma"/>
        </w:rPr>
        <w:t>dołączają do oferty oświadczenie, z którego wynika, które usługi wy</w:t>
      </w:r>
      <w:r w:rsidR="00C347BA">
        <w:rPr>
          <w:rFonts w:ascii="Tahoma" w:hAnsi="Tahoma" w:cs="Tahoma"/>
        </w:rPr>
        <w:t>konają poszczególni W</w:t>
      </w:r>
      <w:r w:rsidRPr="0077173C">
        <w:rPr>
          <w:rFonts w:ascii="Tahoma" w:hAnsi="Tahoma" w:cs="Tahoma"/>
        </w:rPr>
        <w:t>ykonawcy.</w:t>
      </w:r>
    </w:p>
    <w:p w14:paraId="2C75FCA4" w14:textId="310E9876" w:rsidR="00EB0E50" w:rsidRPr="00EB0E50" w:rsidRDefault="00EB0E50" w:rsidP="006F6EA4">
      <w:pPr>
        <w:pStyle w:val="Akapitzlist"/>
        <w:numPr>
          <w:ilvl w:val="1"/>
          <w:numId w:val="46"/>
        </w:numPr>
        <w:shd w:val="clear" w:color="auto" w:fill="FFFFFF"/>
        <w:autoSpaceDE w:val="0"/>
        <w:autoSpaceDN w:val="0"/>
        <w:adjustRightInd w:val="0"/>
        <w:spacing w:after="0"/>
        <w:ind w:left="567" w:hanging="567"/>
        <w:contextualSpacing w:val="0"/>
        <w:jc w:val="both"/>
        <w:rPr>
          <w:rFonts w:ascii="Tahoma" w:hAnsi="Tahoma" w:cs="Tahoma"/>
          <w:color w:val="CC00CC"/>
        </w:rPr>
      </w:pPr>
      <w:r>
        <w:rPr>
          <w:rFonts w:ascii="Tahoma" w:hAnsi="Tahoma" w:cs="Tahoma"/>
        </w:rPr>
        <w:t>Przedmiotowe środki dowodowe</w:t>
      </w:r>
    </w:p>
    <w:p w14:paraId="1CC44819" w14:textId="4A53CD80" w:rsidR="00EB0E50" w:rsidRPr="00EB0E50" w:rsidRDefault="00EB0E50" w:rsidP="00EB0E50">
      <w:pPr>
        <w:pStyle w:val="Akapitzlist"/>
        <w:shd w:val="clear" w:color="auto" w:fill="FFFFFF"/>
        <w:autoSpaceDE w:val="0"/>
        <w:autoSpaceDN w:val="0"/>
        <w:adjustRightInd w:val="0"/>
        <w:spacing w:after="0"/>
        <w:ind w:left="1800" w:hanging="1233"/>
        <w:contextualSpacing w:val="0"/>
        <w:jc w:val="both"/>
        <w:rPr>
          <w:rFonts w:ascii="Tahoma" w:hAnsi="Tahoma" w:cs="Tahoma"/>
        </w:rPr>
      </w:pPr>
      <w:r w:rsidRPr="00EB0E50">
        <w:rPr>
          <w:rFonts w:ascii="Tahoma" w:hAnsi="Tahoma" w:cs="Tahoma"/>
        </w:rPr>
        <w:t>Zamawiający nie wymaga złożenia wraz z ofertą przedmiotowych środków dowodowych.</w:t>
      </w:r>
    </w:p>
    <w:p w14:paraId="60C65B6F" w14:textId="77777777" w:rsidR="0026358F" w:rsidRPr="00F83EEE" w:rsidRDefault="0026358F" w:rsidP="002247F5">
      <w:pPr>
        <w:spacing w:after="0"/>
        <w:jc w:val="both"/>
        <w:rPr>
          <w:rFonts w:ascii="Tahoma" w:hAnsi="Tahoma" w:cs="Tahoma"/>
          <w:color w:val="FF0000"/>
        </w:rPr>
      </w:pPr>
    </w:p>
    <w:p w14:paraId="34AE9EA5" w14:textId="7A5183A1" w:rsidR="00E051A0" w:rsidRPr="002A6D14" w:rsidRDefault="002A6D14" w:rsidP="006F6EA4">
      <w:pPr>
        <w:pStyle w:val="Nagwek1"/>
        <w:keepNext/>
        <w:numPr>
          <w:ilvl w:val="0"/>
          <w:numId w:val="46"/>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2A6D14">
        <w:rPr>
          <w:rFonts w:ascii="Tahoma" w:hAnsi="Tahoma" w:cs="Tahoma"/>
          <w:sz w:val="24"/>
          <w:szCs w:val="24"/>
        </w:rPr>
        <w:t>Udzie</w:t>
      </w:r>
      <w:r w:rsidR="009001DD">
        <w:rPr>
          <w:rFonts w:ascii="Tahoma" w:hAnsi="Tahoma" w:cs="Tahoma"/>
          <w:sz w:val="24"/>
          <w:szCs w:val="24"/>
        </w:rPr>
        <w:t>lanie wyjaśnień dotyczących SWZ</w:t>
      </w:r>
    </w:p>
    <w:p w14:paraId="2A08FA4E" w14:textId="77777777" w:rsidR="000268EE" w:rsidRPr="002A6D14" w:rsidRDefault="000268EE" w:rsidP="001E4230">
      <w:pPr>
        <w:spacing w:after="0"/>
        <w:ind w:left="851" w:hanging="851"/>
        <w:jc w:val="both"/>
        <w:rPr>
          <w:rFonts w:ascii="Tahoma" w:hAnsi="Tahoma" w:cs="Tahoma"/>
          <w:color w:val="FF0000"/>
        </w:rPr>
      </w:pPr>
    </w:p>
    <w:p w14:paraId="6C3C9724" w14:textId="25AFA577" w:rsidR="002A6D14" w:rsidRPr="001E4230" w:rsidRDefault="00C347BA" w:rsidP="006F6EA4">
      <w:pPr>
        <w:pStyle w:val="Akapitzlist"/>
        <w:numPr>
          <w:ilvl w:val="1"/>
          <w:numId w:val="46"/>
        </w:numPr>
        <w:autoSpaceDE w:val="0"/>
        <w:autoSpaceDN w:val="0"/>
        <w:adjustRightInd w:val="0"/>
        <w:spacing w:after="0"/>
        <w:ind w:left="567" w:hanging="567"/>
        <w:jc w:val="both"/>
        <w:rPr>
          <w:rFonts w:ascii="Tahoma" w:eastAsia="Calibri" w:hAnsi="Tahoma" w:cs="Tahoma"/>
        </w:rPr>
      </w:pPr>
      <w:r>
        <w:rPr>
          <w:rFonts w:ascii="Tahoma" w:eastAsia="Calibri" w:hAnsi="Tahoma" w:cs="Tahoma"/>
        </w:rPr>
        <w:t>Wykonawca może zwrócić się do Z</w:t>
      </w:r>
      <w:r w:rsidR="002A6D14" w:rsidRPr="001E4230">
        <w:rPr>
          <w:rFonts w:ascii="Tahoma" w:eastAsia="Calibri" w:hAnsi="Tahoma" w:cs="Tahoma"/>
        </w:rPr>
        <w:t>amawiającego z wnioskiem o wyjaśnienie treści SWZ.</w:t>
      </w:r>
    </w:p>
    <w:p w14:paraId="6B7F3424" w14:textId="182AEDD6" w:rsidR="002A6D14" w:rsidRPr="002A6D14" w:rsidRDefault="002A6D14" w:rsidP="006F6EA4">
      <w:pPr>
        <w:numPr>
          <w:ilvl w:val="1"/>
          <w:numId w:val="46"/>
        </w:numPr>
        <w:autoSpaceDE w:val="0"/>
        <w:autoSpaceDN w:val="0"/>
        <w:adjustRightInd w:val="0"/>
        <w:spacing w:after="0"/>
        <w:ind w:left="567" w:hanging="567"/>
        <w:jc w:val="both"/>
        <w:rPr>
          <w:rFonts w:ascii="Tahoma" w:eastAsia="Calibri" w:hAnsi="Tahoma" w:cs="Tahoma"/>
        </w:rPr>
      </w:pPr>
      <w:r w:rsidRPr="002A6D14">
        <w:rPr>
          <w:rFonts w:ascii="Tahoma" w:eastAsia="Calibri" w:hAnsi="Tahoma" w:cs="Tahoma"/>
        </w:rPr>
        <w:t>Zamawiający jest obowiązany udzielić wyjaśnień niezwłocznie, jednak nie później niż na 2 dni przed upływem terminu składania ofert, pod warunkiem</w:t>
      </w:r>
      <w:r w:rsidR="006F6157">
        <w:rPr>
          <w:rFonts w:ascii="Tahoma" w:eastAsia="Calibri" w:hAnsi="Tahoma" w:cs="Tahoma"/>
        </w:rPr>
        <w:t>,</w:t>
      </w:r>
      <w:r w:rsidRPr="002A6D14">
        <w:rPr>
          <w:rFonts w:ascii="Tahoma" w:eastAsia="Calibri" w:hAnsi="Tahoma" w:cs="Tahoma"/>
        </w:rPr>
        <w:t xml:space="preserve"> że wniosek o wyj</w:t>
      </w:r>
      <w:r w:rsidR="00C347BA">
        <w:rPr>
          <w:rFonts w:ascii="Tahoma" w:eastAsia="Calibri" w:hAnsi="Tahoma" w:cs="Tahoma"/>
        </w:rPr>
        <w:t>aśnienie treści SWZ wpłynął do Z</w:t>
      </w:r>
      <w:r w:rsidRPr="002A6D14">
        <w:rPr>
          <w:rFonts w:ascii="Tahoma" w:eastAsia="Calibri" w:hAnsi="Tahoma" w:cs="Tahoma"/>
        </w:rPr>
        <w:t>amawiającego nie później niż na 4 dni przed upływem terminu składania ofert.</w:t>
      </w:r>
    </w:p>
    <w:p w14:paraId="0A0030DC" w14:textId="6E4396A2" w:rsidR="002A6D14" w:rsidRPr="002A6D14" w:rsidRDefault="00C347BA" w:rsidP="006F6EA4">
      <w:pPr>
        <w:numPr>
          <w:ilvl w:val="1"/>
          <w:numId w:val="46"/>
        </w:numPr>
        <w:autoSpaceDE w:val="0"/>
        <w:autoSpaceDN w:val="0"/>
        <w:adjustRightInd w:val="0"/>
        <w:spacing w:after="0"/>
        <w:ind w:left="567" w:hanging="567"/>
        <w:jc w:val="both"/>
        <w:rPr>
          <w:rFonts w:ascii="Tahoma" w:eastAsia="Calibri" w:hAnsi="Tahoma" w:cs="Tahoma"/>
        </w:rPr>
      </w:pPr>
      <w:r>
        <w:rPr>
          <w:rFonts w:ascii="Tahoma" w:eastAsia="Calibri" w:hAnsi="Tahoma" w:cs="Tahoma"/>
        </w:rPr>
        <w:t>Jeżeli Z</w:t>
      </w:r>
      <w:r w:rsidR="002A6D14" w:rsidRPr="002A6D14">
        <w:rPr>
          <w:rFonts w:ascii="Tahoma" w:eastAsia="Calibri" w:hAnsi="Tahoma" w:cs="Tahoma"/>
        </w:rPr>
        <w:t xml:space="preserve">amawiający nie udzieli wyjaśnień w terminie, o którym mowa w ust. 2, przedłuża termin składania ofert </w:t>
      </w:r>
      <w:r w:rsidR="006F6157">
        <w:rPr>
          <w:rFonts w:ascii="Tahoma" w:eastAsia="Calibri" w:hAnsi="Tahoma" w:cs="Tahoma"/>
        </w:rPr>
        <w:t>o</w:t>
      </w:r>
      <w:r w:rsidR="002A6D14" w:rsidRPr="002A6D14">
        <w:rPr>
          <w:rFonts w:ascii="Tahoma" w:eastAsia="Calibri" w:hAnsi="Tahoma" w:cs="Tahoma"/>
        </w:rPr>
        <w:t xml:space="preserve"> czas niezbędny do zapoznania s</w:t>
      </w:r>
      <w:r>
        <w:rPr>
          <w:rFonts w:ascii="Tahoma" w:eastAsia="Calibri" w:hAnsi="Tahoma" w:cs="Tahoma"/>
        </w:rPr>
        <w:t>ię wszystkich zainteresowanych W</w:t>
      </w:r>
      <w:r w:rsidR="002A6D14" w:rsidRPr="002A6D14">
        <w:rPr>
          <w:rFonts w:ascii="Tahoma" w:eastAsia="Calibri" w:hAnsi="Tahoma" w:cs="Tahoma"/>
        </w:rPr>
        <w:t xml:space="preserve">ykonawców z wyjaśnieniami niezbędnymi do należytego przygotowania i złożenia </w:t>
      </w:r>
      <w:r w:rsidR="006F6157">
        <w:rPr>
          <w:rFonts w:ascii="Tahoma" w:eastAsia="Calibri" w:hAnsi="Tahoma" w:cs="Tahoma"/>
        </w:rPr>
        <w:t>ofert</w:t>
      </w:r>
      <w:r w:rsidR="002A6D14" w:rsidRPr="002A6D14">
        <w:rPr>
          <w:rFonts w:ascii="Tahoma" w:eastAsia="Calibri" w:hAnsi="Tahoma" w:cs="Tahoma"/>
        </w:rPr>
        <w:t>.</w:t>
      </w:r>
    </w:p>
    <w:p w14:paraId="445F0B10" w14:textId="4BECD434" w:rsidR="002A6D14" w:rsidRPr="002A6D14" w:rsidRDefault="002A6D14" w:rsidP="006F6EA4">
      <w:pPr>
        <w:numPr>
          <w:ilvl w:val="1"/>
          <w:numId w:val="46"/>
        </w:numPr>
        <w:autoSpaceDE w:val="0"/>
        <w:autoSpaceDN w:val="0"/>
        <w:adjustRightInd w:val="0"/>
        <w:spacing w:after="0"/>
        <w:ind w:left="567" w:hanging="567"/>
        <w:jc w:val="both"/>
        <w:rPr>
          <w:rFonts w:ascii="Tahoma" w:eastAsia="Calibri" w:hAnsi="Tahoma" w:cs="Tahoma"/>
        </w:rPr>
      </w:pPr>
      <w:r w:rsidRPr="002A6D14">
        <w:rPr>
          <w:rFonts w:ascii="Tahoma" w:eastAsia="Calibri" w:hAnsi="Tahoma" w:cs="Tahoma"/>
        </w:rPr>
        <w:t>W przypadku gdy wniosek o wyjaśnienie treści SWZ nie wpłynął w terminie, o którym mowa</w:t>
      </w:r>
      <w:r w:rsidR="00C82A37">
        <w:rPr>
          <w:rFonts w:ascii="Tahoma" w:eastAsia="Calibri" w:hAnsi="Tahoma" w:cs="Tahoma"/>
        </w:rPr>
        <w:t xml:space="preserve"> w ust. 2, Z</w:t>
      </w:r>
      <w:r w:rsidRPr="002A6D14">
        <w:rPr>
          <w:rFonts w:ascii="Tahoma" w:eastAsia="Calibri" w:hAnsi="Tahoma" w:cs="Tahoma"/>
        </w:rPr>
        <w:t xml:space="preserve">amawiający nie ma obowiązku udzielania wyjaśnień SWZ oraz obowiązku przedłużenia terminu składania </w:t>
      </w:r>
      <w:r w:rsidR="002E6831">
        <w:rPr>
          <w:rFonts w:ascii="Tahoma" w:eastAsia="Calibri" w:hAnsi="Tahoma" w:cs="Tahoma"/>
        </w:rPr>
        <w:t>ofert</w:t>
      </w:r>
      <w:r w:rsidRPr="002A6D14">
        <w:rPr>
          <w:rFonts w:ascii="Tahoma" w:eastAsia="Calibri" w:hAnsi="Tahoma" w:cs="Tahoma"/>
        </w:rPr>
        <w:t>.</w:t>
      </w:r>
    </w:p>
    <w:p w14:paraId="0D3845EC" w14:textId="1ACEE516" w:rsidR="002A6D14" w:rsidRPr="002A6D14" w:rsidRDefault="002A6D14" w:rsidP="006F6EA4">
      <w:pPr>
        <w:numPr>
          <w:ilvl w:val="1"/>
          <w:numId w:val="46"/>
        </w:numPr>
        <w:autoSpaceDE w:val="0"/>
        <w:autoSpaceDN w:val="0"/>
        <w:adjustRightInd w:val="0"/>
        <w:spacing w:after="0"/>
        <w:ind w:left="567" w:hanging="567"/>
        <w:jc w:val="both"/>
        <w:rPr>
          <w:rFonts w:ascii="Tahoma" w:eastAsia="Calibri" w:hAnsi="Tahoma" w:cs="Tahoma"/>
        </w:rPr>
      </w:pPr>
      <w:r w:rsidRPr="002A6D14">
        <w:rPr>
          <w:rFonts w:ascii="Tahoma" w:eastAsia="Calibri" w:hAnsi="Tahoma" w:cs="Tahoma"/>
        </w:rPr>
        <w:t xml:space="preserve">Przedłużenie terminu składania ofert, o których mowa w ust. </w:t>
      </w:r>
      <w:r w:rsidR="002E6831">
        <w:rPr>
          <w:rFonts w:ascii="Tahoma" w:eastAsia="Calibri" w:hAnsi="Tahoma" w:cs="Tahoma"/>
        </w:rPr>
        <w:t>3</w:t>
      </w:r>
      <w:r w:rsidRPr="002A6D14">
        <w:rPr>
          <w:rFonts w:ascii="Tahoma" w:eastAsia="Calibri" w:hAnsi="Tahoma" w:cs="Tahoma"/>
        </w:rPr>
        <w:t>, nie wpływa na bieg terminu składania wniosku o wyjaśnienie treści SWZ.</w:t>
      </w:r>
    </w:p>
    <w:p w14:paraId="42DF31CC" w14:textId="0F54D570" w:rsidR="002A6D14" w:rsidRPr="006F6EA4" w:rsidRDefault="002A6D14" w:rsidP="006F6EA4">
      <w:pPr>
        <w:numPr>
          <w:ilvl w:val="1"/>
          <w:numId w:val="46"/>
        </w:numPr>
        <w:autoSpaceDE w:val="0"/>
        <w:autoSpaceDN w:val="0"/>
        <w:adjustRightInd w:val="0"/>
        <w:spacing w:after="0"/>
        <w:ind w:left="567" w:hanging="567"/>
        <w:jc w:val="both"/>
        <w:rPr>
          <w:rFonts w:ascii="Tahoma" w:eastAsia="Calibri" w:hAnsi="Tahoma" w:cs="Tahoma"/>
        </w:rPr>
      </w:pPr>
      <w:r w:rsidRPr="006F6EA4">
        <w:rPr>
          <w:rFonts w:ascii="Tahoma" w:eastAsia="Calibri" w:hAnsi="Tahoma" w:cs="Tahoma"/>
        </w:rPr>
        <w:t>Treś</w:t>
      </w:r>
      <w:r w:rsidR="00C82A37" w:rsidRPr="006F6EA4">
        <w:rPr>
          <w:rFonts w:ascii="Tahoma" w:eastAsia="Calibri" w:hAnsi="Tahoma" w:cs="Tahoma"/>
        </w:rPr>
        <w:t>ć zapytań wraz z wyjaśnieniami Z</w:t>
      </w:r>
      <w:r w:rsidRPr="006F6EA4">
        <w:rPr>
          <w:rFonts w:ascii="Tahoma" w:eastAsia="Calibri" w:hAnsi="Tahoma" w:cs="Tahoma"/>
        </w:rPr>
        <w:t xml:space="preserve">amawiający udostępnia, bez ujawniania źródła zapytania, na stronie internetowej prowadzonego postępowania, a w przypadkach, </w:t>
      </w:r>
      <w:r w:rsidR="00B33FDE" w:rsidRPr="006F6EA4">
        <w:rPr>
          <w:rFonts w:ascii="Tahoma" w:eastAsia="Calibri" w:hAnsi="Tahoma" w:cs="Tahoma"/>
        </w:rPr>
        <w:br/>
      </w:r>
      <w:r w:rsidRPr="006F6EA4">
        <w:rPr>
          <w:rFonts w:ascii="Tahoma" w:eastAsia="Calibri" w:hAnsi="Tahoma" w:cs="Tahoma"/>
        </w:rPr>
        <w:t>o których mowa w a</w:t>
      </w:r>
      <w:r w:rsidR="00C82A37" w:rsidRPr="006F6EA4">
        <w:rPr>
          <w:rFonts w:ascii="Tahoma" w:eastAsia="Calibri" w:hAnsi="Tahoma" w:cs="Tahoma"/>
        </w:rPr>
        <w:t>rt. 280 ust. 2 i 3, przekazuje W</w:t>
      </w:r>
      <w:r w:rsidRPr="006F6EA4">
        <w:rPr>
          <w:rFonts w:ascii="Tahoma" w:eastAsia="Calibri" w:hAnsi="Tahoma" w:cs="Tahoma"/>
        </w:rPr>
        <w:t>ykonawcom, którym udostępnił SWZ.</w:t>
      </w:r>
    </w:p>
    <w:p w14:paraId="07862865" w14:textId="427618DC" w:rsidR="002A6D14" w:rsidRPr="006F6EA4" w:rsidRDefault="002A6D14" w:rsidP="006F6EA4">
      <w:pPr>
        <w:numPr>
          <w:ilvl w:val="1"/>
          <w:numId w:val="46"/>
        </w:numPr>
        <w:autoSpaceDE w:val="0"/>
        <w:autoSpaceDN w:val="0"/>
        <w:adjustRightInd w:val="0"/>
        <w:spacing w:after="0"/>
        <w:ind w:left="567" w:hanging="567"/>
        <w:jc w:val="both"/>
        <w:rPr>
          <w:rFonts w:ascii="Tahoma" w:eastAsia="Calibri" w:hAnsi="Tahoma" w:cs="Tahoma"/>
        </w:rPr>
      </w:pPr>
      <w:r w:rsidRPr="006F6EA4">
        <w:rPr>
          <w:rFonts w:ascii="Tahoma" w:eastAsia="Calibri" w:hAnsi="Tahoma" w:cs="Tahoma"/>
        </w:rPr>
        <w:t>W uzasadnionych</w:t>
      </w:r>
      <w:r w:rsidR="00C82A37" w:rsidRPr="006F6EA4">
        <w:rPr>
          <w:rFonts w:ascii="Tahoma" w:eastAsia="Calibri" w:hAnsi="Tahoma" w:cs="Tahoma"/>
        </w:rPr>
        <w:t xml:space="preserve"> przypadkach Z</w:t>
      </w:r>
      <w:r w:rsidRPr="006F6EA4">
        <w:rPr>
          <w:rFonts w:ascii="Tahoma" w:eastAsia="Calibri" w:hAnsi="Tahoma" w:cs="Tahoma"/>
        </w:rPr>
        <w:t xml:space="preserve">amawiający może przed upływem terminu składania ofert zmienić treść SWZ. </w:t>
      </w:r>
    </w:p>
    <w:p w14:paraId="40C85088" w14:textId="04235AFE" w:rsidR="002A6D14" w:rsidRPr="006F6EA4" w:rsidRDefault="002A6D14" w:rsidP="006F6EA4">
      <w:pPr>
        <w:numPr>
          <w:ilvl w:val="1"/>
          <w:numId w:val="46"/>
        </w:numPr>
        <w:autoSpaceDE w:val="0"/>
        <w:autoSpaceDN w:val="0"/>
        <w:adjustRightInd w:val="0"/>
        <w:spacing w:after="0"/>
        <w:ind w:left="567" w:hanging="567"/>
        <w:jc w:val="both"/>
        <w:rPr>
          <w:rFonts w:ascii="Tahoma" w:eastAsia="Calibri" w:hAnsi="Tahoma" w:cs="Tahoma"/>
        </w:rPr>
      </w:pPr>
      <w:r w:rsidRPr="006F6EA4">
        <w:rPr>
          <w:rFonts w:ascii="Tahoma" w:eastAsia="Calibri" w:hAnsi="Tahoma" w:cs="Tahoma"/>
        </w:rPr>
        <w:t>W przypadku, gdy zmiana treści SWZ jest istotna dla spo</w:t>
      </w:r>
      <w:r w:rsidR="00C82A37" w:rsidRPr="006F6EA4">
        <w:rPr>
          <w:rFonts w:ascii="Tahoma" w:eastAsia="Calibri" w:hAnsi="Tahoma" w:cs="Tahoma"/>
        </w:rPr>
        <w:t>rządzenia oferty lub wymaga od W</w:t>
      </w:r>
      <w:r w:rsidRPr="006F6EA4">
        <w:rPr>
          <w:rFonts w:ascii="Tahoma" w:eastAsia="Calibri" w:hAnsi="Tahoma" w:cs="Tahoma"/>
        </w:rPr>
        <w:t>ykonawców dodatkowego czasu na zapoznanie się ze zmianą treści SWZ i przygotowani</w:t>
      </w:r>
      <w:r w:rsidR="00C82A37" w:rsidRPr="006F6EA4">
        <w:rPr>
          <w:rFonts w:ascii="Tahoma" w:eastAsia="Calibri" w:hAnsi="Tahoma" w:cs="Tahoma"/>
        </w:rPr>
        <w:t>e ofert, Z</w:t>
      </w:r>
      <w:r w:rsidRPr="006F6EA4">
        <w:rPr>
          <w:rFonts w:ascii="Tahoma" w:eastAsia="Calibri" w:hAnsi="Tahoma" w:cs="Tahoma"/>
        </w:rPr>
        <w:t>amawiający przedłuża termin składania ofert o czas niezbędny na ich przygotowanie.</w:t>
      </w:r>
    </w:p>
    <w:p w14:paraId="53B1F389" w14:textId="07907F71" w:rsidR="002A6D14" w:rsidRPr="006F6EA4" w:rsidRDefault="00C82A37" w:rsidP="006F6EA4">
      <w:pPr>
        <w:numPr>
          <w:ilvl w:val="1"/>
          <w:numId w:val="46"/>
        </w:numPr>
        <w:autoSpaceDE w:val="0"/>
        <w:autoSpaceDN w:val="0"/>
        <w:adjustRightInd w:val="0"/>
        <w:spacing w:after="0"/>
        <w:ind w:left="567" w:hanging="567"/>
        <w:jc w:val="both"/>
        <w:rPr>
          <w:rFonts w:ascii="Tahoma" w:eastAsia="Calibri" w:hAnsi="Tahoma" w:cs="Tahoma"/>
        </w:rPr>
      </w:pPr>
      <w:r w:rsidRPr="006F6EA4">
        <w:rPr>
          <w:rFonts w:ascii="Tahoma" w:eastAsia="Calibri" w:hAnsi="Tahoma" w:cs="Tahoma"/>
        </w:rPr>
        <w:lastRenderedPageBreak/>
        <w:t>Zamawiający informuje W</w:t>
      </w:r>
      <w:r w:rsidR="002A6D14" w:rsidRPr="006F6EA4">
        <w:rPr>
          <w:rFonts w:ascii="Tahoma" w:eastAsia="Calibri" w:hAnsi="Tahoma" w:cs="Tahoma"/>
        </w:rPr>
        <w:t>ykonawców o przedłużonym terminie składania ofert przez zamieszczenie informacji na stronie internetowej prowadzonego postępowania, na której została udostępniona SWZ.</w:t>
      </w:r>
    </w:p>
    <w:p w14:paraId="6CD8A589" w14:textId="43BDEBE5" w:rsidR="002A6D14" w:rsidRPr="006F6EA4" w:rsidRDefault="002A6D14" w:rsidP="006F6EA4">
      <w:pPr>
        <w:numPr>
          <w:ilvl w:val="1"/>
          <w:numId w:val="46"/>
        </w:numPr>
        <w:autoSpaceDE w:val="0"/>
        <w:autoSpaceDN w:val="0"/>
        <w:adjustRightInd w:val="0"/>
        <w:spacing w:after="0"/>
        <w:ind w:left="567" w:hanging="709"/>
        <w:jc w:val="both"/>
        <w:rPr>
          <w:rFonts w:ascii="Tahoma" w:eastAsia="Calibri" w:hAnsi="Tahoma" w:cs="Tahoma"/>
        </w:rPr>
      </w:pPr>
      <w:r w:rsidRPr="006F6EA4">
        <w:rPr>
          <w:rFonts w:ascii="Tahoma" w:eastAsia="Calibri" w:hAnsi="Tahoma" w:cs="Tahoma"/>
        </w:rPr>
        <w:t xml:space="preserve">Informację o przedłużonym terminie składania </w:t>
      </w:r>
      <w:r w:rsidR="002E6831" w:rsidRPr="006F6EA4">
        <w:rPr>
          <w:rFonts w:ascii="Tahoma" w:eastAsia="Calibri" w:hAnsi="Tahoma" w:cs="Tahoma"/>
        </w:rPr>
        <w:t>o</w:t>
      </w:r>
      <w:r w:rsidR="00C82A37" w:rsidRPr="006F6EA4">
        <w:rPr>
          <w:rFonts w:ascii="Tahoma" w:eastAsia="Calibri" w:hAnsi="Tahoma" w:cs="Tahoma"/>
        </w:rPr>
        <w:t>fert Z</w:t>
      </w:r>
      <w:r w:rsidRPr="006F6EA4">
        <w:rPr>
          <w:rFonts w:ascii="Tahoma" w:eastAsia="Calibri" w:hAnsi="Tahoma" w:cs="Tahoma"/>
        </w:rPr>
        <w:t>amawiający zamieszcza w ogłoszeniu, o którym mowa w art. 267 ust. 2 pkt 6.</w:t>
      </w:r>
    </w:p>
    <w:p w14:paraId="4E535FA5" w14:textId="0B103932" w:rsidR="002A6D14" w:rsidRPr="006F6EA4" w:rsidRDefault="00C82A37" w:rsidP="006F6EA4">
      <w:pPr>
        <w:numPr>
          <w:ilvl w:val="1"/>
          <w:numId w:val="46"/>
        </w:numPr>
        <w:autoSpaceDE w:val="0"/>
        <w:autoSpaceDN w:val="0"/>
        <w:adjustRightInd w:val="0"/>
        <w:spacing w:after="0"/>
        <w:ind w:left="567" w:hanging="709"/>
        <w:jc w:val="both"/>
        <w:rPr>
          <w:rFonts w:ascii="Tahoma" w:eastAsia="Calibri" w:hAnsi="Tahoma" w:cs="Tahoma"/>
        </w:rPr>
      </w:pPr>
      <w:r w:rsidRPr="006F6EA4">
        <w:rPr>
          <w:rFonts w:ascii="Tahoma" w:eastAsia="Calibri" w:hAnsi="Tahoma" w:cs="Tahoma"/>
        </w:rPr>
        <w:t>Dokonaną zmianę treści SWZ Z</w:t>
      </w:r>
      <w:r w:rsidR="002A6D14" w:rsidRPr="006F6EA4">
        <w:rPr>
          <w:rFonts w:ascii="Tahoma" w:eastAsia="Calibri" w:hAnsi="Tahoma" w:cs="Tahoma"/>
        </w:rPr>
        <w:t>amawiający udostępnia na stronie internetowej prowadzonego postępowania.</w:t>
      </w:r>
    </w:p>
    <w:p w14:paraId="6F8925EA" w14:textId="3138F945" w:rsidR="002A6D14" w:rsidRPr="006F6EA4" w:rsidRDefault="002A6D14" w:rsidP="006F6EA4">
      <w:pPr>
        <w:numPr>
          <w:ilvl w:val="1"/>
          <w:numId w:val="46"/>
        </w:numPr>
        <w:autoSpaceDE w:val="0"/>
        <w:autoSpaceDN w:val="0"/>
        <w:adjustRightInd w:val="0"/>
        <w:spacing w:after="0"/>
        <w:ind w:left="567" w:hanging="709"/>
        <w:jc w:val="both"/>
        <w:rPr>
          <w:rFonts w:ascii="Tahoma" w:eastAsia="Calibri" w:hAnsi="Tahoma" w:cs="Tahoma"/>
        </w:rPr>
      </w:pPr>
      <w:r w:rsidRPr="006F6EA4">
        <w:rPr>
          <w:rFonts w:ascii="Tahoma" w:eastAsia="Calibri" w:hAnsi="Tahoma" w:cs="Tahoma"/>
        </w:rPr>
        <w:t xml:space="preserve">Jeżeli zmiana dotyczy części SWZ które nie zostały udostępnione na stronie internetowej prowadzonego postępowania, zgodnie z art. 280 ust. 2 </w:t>
      </w:r>
      <w:r w:rsidR="00C82A37" w:rsidRPr="006F6EA4">
        <w:rPr>
          <w:rFonts w:ascii="Tahoma" w:eastAsia="Calibri" w:hAnsi="Tahoma" w:cs="Tahoma"/>
        </w:rPr>
        <w:t>i 3, dokonaną zmianę treści SWZ</w:t>
      </w:r>
      <w:r w:rsidR="00FD7940" w:rsidRPr="006F6EA4">
        <w:rPr>
          <w:rFonts w:ascii="Tahoma" w:eastAsia="Calibri" w:hAnsi="Tahoma" w:cs="Tahoma"/>
        </w:rPr>
        <w:t xml:space="preserve"> przekazuje w inny sposób tj. wysyła na adres poczty elektronicznej podany we wniosku o udostepnienie </w:t>
      </w:r>
      <w:r w:rsidR="003F7F74" w:rsidRPr="006F6EA4">
        <w:rPr>
          <w:rFonts w:ascii="Tahoma" w:eastAsia="Calibri" w:hAnsi="Tahoma" w:cs="Tahoma"/>
        </w:rPr>
        <w:t>informacji poufnych.</w:t>
      </w:r>
    </w:p>
    <w:p w14:paraId="7B806E33" w14:textId="4443CDCB" w:rsidR="002A6D14" w:rsidRPr="006F6EA4" w:rsidRDefault="002A6D14" w:rsidP="006F6EA4">
      <w:pPr>
        <w:numPr>
          <w:ilvl w:val="1"/>
          <w:numId w:val="46"/>
        </w:numPr>
        <w:autoSpaceDE w:val="0"/>
        <w:autoSpaceDN w:val="0"/>
        <w:adjustRightInd w:val="0"/>
        <w:spacing w:after="0"/>
        <w:ind w:left="567" w:hanging="709"/>
        <w:jc w:val="both"/>
        <w:rPr>
          <w:rFonts w:ascii="Tahoma" w:eastAsia="Calibri" w:hAnsi="Tahoma" w:cs="Tahoma"/>
        </w:rPr>
      </w:pPr>
      <w:r w:rsidRPr="006F6EA4">
        <w:rPr>
          <w:rFonts w:ascii="Tahoma" w:eastAsia="Calibri" w:hAnsi="Tahoma" w:cs="Tahoma"/>
        </w:rPr>
        <w:t>W przypadku gdy zmiana treści SWZ prowadzi do zmiany t</w:t>
      </w:r>
      <w:r w:rsidR="00C82A37" w:rsidRPr="006F6EA4">
        <w:rPr>
          <w:rFonts w:ascii="Tahoma" w:eastAsia="Calibri" w:hAnsi="Tahoma" w:cs="Tahoma"/>
        </w:rPr>
        <w:t>reści ogłoszenia o zamówieniu, Z</w:t>
      </w:r>
      <w:r w:rsidRPr="006F6EA4">
        <w:rPr>
          <w:rFonts w:ascii="Tahoma" w:eastAsia="Calibri" w:hAnsi="Tahoma" w:cs="Tahoma"/>
        </w:rPr>
        <w:t xml:space="preserve">amawiający zamieszcza w Biuletynie Zamówień Publicznych ogłoszenie, o którym mowa </w:t>
      </w:r>
      <w:r w:rsidR="00B33FDE" w:rsidRPr="006F6EA4">
        <w:rPr>
          <w:rFonts w:ascii="Tahoma" w:eastAsia="Calibri" w:hAnsi="Tahoma" w:cs="Tahoma"/>
        </w:rPr>
        <w:br/>
      </w:r>
      <w:r w:rsidRPr="006F6EA4">
        <w:rPr>
          <w:rFonts w:ascii="Tahoma" w:eastAsia="Calibri" w:hAnsi="Tahoma" w:cs="Tahoma"/>
        </w:rPr>
        <w:t>w art. 267 ust. 2 pkt 6.</w:t>
      </w:r>
    </w:p>
    <w:p w14:paraId="233CE335" w14:textId="3C88CBE0" w:rsidR="00A64350" w:rsidRPr="006F6EA4" w:rsidRDefault="00A64350" w:rsidP="006F6EA4">
      <w:pPr>
        <w:numPr>
          <w:ilvl w:val="1"/>
          <w:numId w:val="46"/>
        </w:numPr>
        <w:autoSpaceDE w:val="0"/>
        <w:autoSpaceDN w:val="0"/>
        <w:adjustRightInd w:val="0"/>
        <w:spacing w:after="0"/>
        <w:ind w:left="567" w:hanging="709"/>
        <w:jc w:val="both"/>
        <w:rPr>
          <w:rFonts w:ascii="Tahoma" w:eastAsia="Calibri" w:hAnsi="Tahoma" w:cs="Tahoma"/>
        </w:rPr>
      </w:pPr>
      <w:r w:rsidRPr="006F6EA4">
        <w:rPr>
          <w:rFonts w:ascii="Tahoma" w:eastAsia="Calibri" w:hAnsi="Tahoma" w:cs="Tahoma"/>
        </w:rPr>
        <w:t>Wykonawca winien zapoznawać się z informacjami podawanymi na stronie internetowej powadzonego postępowania.</w:t>
      </w:r>
    </w:p>
    <w:p w14:paraId="0EA19593" w14:textId="77777777" w:rsidR="000268EE" w:rsidRPr="00F83EEE" w:rsidRDefault="000268EE" w:rsidP="002247F5">
      <w:pPr>
        <w:spacing w:after="0"/>
        <w:jc w:val="both"/>
        <w:rPr>
          <w:rFonts w:ascii="Tahoma" w:hAnsi="Tahoma" w:cs="Tahoma"/>
          <w:color w:val="FF0000"/>
        </w:rPr>
      </w:pPr>
    </w:p>
    <w:p w14:paraId="67F3E039" w14:textId="6E5FFB87" w:rsidR="002247F5" w:rsidRPr="002A6D14" w:rsidRDefault="002A6D14" w:rsidP="006F6EA4">
      <w:pPr>
        <w:pStyle w:val="Nagwek1"/>
        <w:keepNext/>
        <w:numPr>
          <w:ilvl w:val="0"/>
          <w:numId w:val="46"/>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2A6D14">
        <w:rPr>
          <w:rFonts w:ascii="Tahoma" w:hAnsi="Tahoma" w:cs="Tahoma"/>
          <w:sz w:val="24"/>
          <w:szCs w:val="24"/>
        </w:rPr>
        <w:t>O</w:t>
      </w:r>
      <w:r w:rsidR="009001DD">
        <w:rPr>
          <w:rFonts w:ascii="Tahoma" w:hAnsi="Tahoma" w:cs="Tahoma"/>
          <w:sz w:val="24"/>
          <w:szCs w:val="24"/>
        </w:rPr>
        <w:t>pis sposobu przygotowania ofert</w:t>
      </w:r>
    </w:p>
    <w:p w14:paraId="11EDD0EA" w14:textId="7E002F2D" w:rsidR="000268EE" w:rsidRPr="002A6D14" w:rsidRDefault="000268EE" w:rsidP="002A6D14">
      <w:pPr>
        <w:spacing w:after="0"/>
        <w:jc w:val="both"/>
        <w:rPr>
          <w:rFonts w:ascii="Tahoma" w:hAnsi="Tahoma" w:cs="Tahoma"/>
          <w:color w:val="FF0000"/>
        </w:rPr>
      </w:pPr>
    </w:p>
    <w:p w14:paraId="7F8B14DD" w14:textId="3E55F553" w:rsidR="002A6D14" w:rsidRPr="00E726C8" w:rsidRDefault="002A6D14" w:rsidP="006F6EA4">
      <w:pPr>
        <w:pStyle w:val="Akapitzlist"/>
        <w:numPr>
          <w:ilvl w:val="1"/>
          <w:numId w:val="46"/>
        </w:numPr>
        <w:autoSpaceDE w:val="0"/>
        <w:autoSpaceDN w:val="0"/>
        <w:adjustRightInd w:val="0"/>
        <w:spacing w:after="0"/>
        <w:ind w:left="567" w:hanging="567"/>
        <w:jc w:val="both"/>
        <w:rPr>
          <w:rFonts w:ascii="Tahoma" w:eastAsia="Calibri" w:hAnsi="Tahoma" w:cs="Tahoma"/>
        </w:rPr>
      </w:pPr>
      <w:r w:rsidRPr="00E726C8">
        <w:rPr>
          <w:rFonts w:ascii="Tahoma" w:eastAsia="TimesNewRoman" w:hAnsi="Tahoma" w:cs="Tahoma"/>
        </w:rPr>
        <w:t>W postępowaniu o udzielenie zamówienia o wartości mniejszej niż progi unijne ofertę</w:t>
      </w:r>
      <w:r w:rsidR="00EB2477" w:rsidRPr="00E726C8">
        <w:rPr>
          <w:rFonts w:ascii="Tahoma" w:eastAsia="TimesNewRoman" w:hAnsi="Tahoma" w:cs="Tahoma"/>
        </w:rPr>
        <w:t xml:space="preserve"> oraz </w:t>
      </w:r>
      <w:r w:rsidRPr="00E726C8">
        <w:rPr>
          <w:rFonts w:ascii="Tahoma" w:eastAsia="TimesNewRoman" w:hAnsi="Tahoma" w:cs="Tahoma"/>
        </w:rPr>
        <w:t>oświadczenie, o którym mowa</w:t>
      </w:r>
      <w:r w:rsidRPr="00E726C8">
        <w:rPr>
          <w:rFonts w:ascii="Tahoma" w:eastAsia="Calibri" w:hAnsi="Tahoma" w:cs="Tahoma"/>
        </w:rPr>
        <w:t xml:space="preserve"> </w:t>
      </w:r>
      <w:r w:rsidRPr="00E726C8">
        <w:rPr>
          <w:rFonts w:ascii="Tahoma" w:eastAsia="TimesNewRoman" w:hAnsi="Tahoma" w:cs="Tahoma"/>
        </w:rPr>
        <w:t xml:space="preserve">w art. 125 ust. 1, składa się, pod rygorem nieważności, </w:t>
      </w:r>
      <w:r w:rsidR="00B33FDE">
        <w:rPr>
          <w:rFonts w:ascii="Tahoma" w:eastAsia="TimesNewRoman" w:hAnsi="Tahoma" w:cs="Tahoma"/>
        </w:rPr>
        <w:br/>
      </w:r>
      <w:r w:rsidRPr="00E726C8">
        <w:rPr>
          <w:rFonts w:ascii="Tahoma" w:eastAsia="TimesNewRoman" w:hAnsi="Tahoma" w:cs="Tahoma"/>
        </w:rPr>
        <w:t xml:space="preserve">w formie elektronicznej </w:t>
      </w:r>
      <w:r w:rsidR="00D22467">
        <w:rPr>
          <w:rFonts w:ascii="Tahoma" w:eastAsia="TimesNewRoman" w:hAnsi="Tahoma" w:cs="Tahoma"/>
        </w:rPr>
        <w:t xml:space="preserve">przy użyciu kwalifikowanego podpisu elektronicznego </w:t>
      </w:r>
      <w:r w:rsidRPr="00E726C8">
        <w:rPr>
          <w:rFonts w:ascii="Tahoma" w:eastAsia="TimesNewRoman" w:hAnsi="Tahoma" w:cs="Tahoma"/>
        </w:rPr>
        <w:t>lub w postaci elektronicznej opatrzonej</w:t>
      </w:r>
      <w:r w:rsidRPr="00E726C8">
        <w:rPr>
          <w:rFonts w:ascii="Tahoma" w:eastAsia="Calibri" w:hAnsi="Tahoma" w:cs="Tahoma"/>
        </w:rPr>
        <w:t xml:space="preserve"> </w:t>
      </w:r>
      <w:r w:rsidRPr="00E726C8">
        <w:rPr>
          <w:rFonts w:ascii="Tahoma" w:eastAsia="TimesNewRoman" w:hAnsi="Tahoma" w:cs="Tahoma"/>
        </w:rPr>
        <w:t>podpisem zaufanym lub podpisem osobistym.</w:t>
      </w:r>
      <w:r w:rsidR="00B605B8">
        <w:rPr>
          <w:rFonts w:ascii="Tahoma" w:eastAsia="TimesNewRoman" w:hAnsi="Tahoma" w:cs="Tahoma"/>
        </w:rPr>
        <w:t xml:space="preserve"> </w:t>
      </w:r>
    </w:p>
    <w:p w14:paraId="63CB1B26" w14:textId="6046D80E" w:rsidR="00AE34F2" w:rsidRDefault="00AE34F2" w:rsidP="00AE34F2">
      <w:pPr>
        <w:pStyle w:val="Akapitzlist"/>
        <w:numPr>
          <w:ilvl w:val="1"/>
          <w:numId w:val="46"/>
        </w:numPr>
        <w:spacing w:after="0"/>
        <w:ind w:left="567" w:hanging="567"/>
        <w:jc w:val="both"/>
        <w:rPr>
          <w:rFonts w:ascii="Tahoma" w:eastAsia="Calibri" w:hAnsi="Tahoma" w:cs="Tahoma"/>
        </w:rPr>
      </w:pPr>
      <w:bookmarkStart w:id="6" w:name="_Hlk94772452"/>
      <w:r w:rsidRPr="00BA0F8A">
        <w:rPr>
          <w:rFonts w:ascii="Tahoma" w:hAnsi="Tahoma" w:cs="Tahoma"/>
        </w:rPr>
        <w:t xml:space="preserve">Ofertę wraz z wymaganymi dokumentami należy złożyć pod rygorem nieważności w formie elektronicznej (przy użyciu kwalifikowanego podpisu elektronicznego) lub w postaci elektronicznej opatrzonej podpisem zaufanym lub podpisem osobistym, za pośrednictwem Platformy e-Zamówienia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BA0F8A">
        <w:rPr>
          <w:rFonts w:ascii="Tahoma" w:hAnsi="Tahoma" w:cs="Tahoma"/>
        </w:rPr>
        <w:t>drag&amp;drop</w:t>
      </w:r>
      <w:proofErr w:type="spellEnd"/>
      <w:r w:rsidRPr="00BA0F8A">
        <w:rPr>
          <w:rFonts w:ascii="Tahoma" w:hAnsi="Tahoma" w:cs="Tahoma"/>
        </w:rPr>
        <w:t xml:space="preserve"> („przeciągnij” i „upuść”) służące do dodawania plików. </w:t>
      </w:r>
      <w:bookmarkEnd w:id="6"/>
      <w:r w:rsidRPr="00BA0F8A">
        <w:rPr>
          <w:rFonts w:ascii="Tahoma" w:eastAsia="Calibri" w:hAnsi="Tahoma" w:cs="Tahoma"/>
        </w:rPr>
        <w:t xml:space="preserve">Oferta winna być sporządzona w języku polskim w formatach danych określonych w przepisach wydanych na podstawie art. 18 ustawy z dnia 17 lutego 2005 r. o informatyzacji działalności podmiotów realizujących </w:t>
      </w:r>
      <w:r w:rsidR="00B1090E">
        <w:rPr>
          <w:rFonts w:ascii="Tahoma" w:eastAsia="Calibri" w:hAnsi="Tahoma" w:cs="Tahoma"/>
        </w:rPr>
        <w:t>zadania publiczne (Dz. U. z 2023 r. poz. 57</w:t>
      </w:r>
      <w:r w:rsidRPr="00BA0F8A">
        <w:rPr>
          <w:rFonts w:ascii="Tahoma" w:eastAsia="Calibri" w:hAnsi="Tahoma" w:cs="Tahoma"/>
        </w:rPr>
        <w:t xml:space="preserve"> z</w:t>
      </w:r>
      <w:r>
        <w:rPr>
          <w:rFonts w:ascii="Tahoma" w:eastAsia="Calibri" w:hAnsi="Tahoma" w:cs="Tahoma"/>
        </w:rPr>
        <w:t xml:space="preserve"> późn.</w:t>
      </w:r>
      <w:r w:rsidRPr="00BA0F8A">
        <w:rPr>
          <w:rFonts w:ascii="Tahoma" w:eastAsia="Calibri" w:hAnsi="Tahoma" w:cs="Tahoma"/>
        </w:rPr>
        <w:t xml:space="preserve"> zm.), z zastrzeżeniem formatów, o których mowa w art. 66 ust. 1 ustawy </w:t>
      </w:r>
      <w:proofErr w:type="spellStart"/>
      <w:r w:rsidRPr="00BA0F8A">
        <w:rPr>
          <w:rFonts w:ascii="Tahoma" w:eastAsia="Calibri" w:hAnsi="Tahoma" w:cs="Tahoma"/>
        </w:rPr>
        <w:t>Pzp</w:t>
      </w:r>
      <w:proofErr w:type="spellEnd"/>
      <w:r w:rsidRPr="00BA0F8A">
        <w:rPr>
          <w:rFonts w:ascii="Tahoma" w:eastAsia="Calibri" w:hAnsi="Tahoma" w:cs="Tahoma"/>
        </w:rPr>
        <w:t>, z uwzględnieniem rodzaju przekazywanych danych. Zamawiający preferuje w szczególności następujące formaty przesłanych danych: .pdf, .</w:t>
      </w:r>
      <w:proofErr w:type="spellStart"/>
      <w:r w:rsidRPr="00BA0F8A">
        <w:rPr>
          <w:rFonts w:ascii="Tahoma" w:eastAsia="Calibri" w:hAnsi="Tahoma" w:cs="Tahoma"/>
        </w:rPr>
        <w:t>docx</w:t>
      </w:r>
      <w:proofErr w:type="spellEnd"/>
      <w:r w:rsidRPr="00BA0F8A">
        <w:rPr>
          <w:rFonts w:ascii="Tahoma" w:eastAsia="Calibri" w:hAnsi="Tahoma" w:cs="Tahoma"/>
        </w:rPr>
        <w:t>, zip.</w:t>
      </w:r>
    </w:p>
    <w:p w14:paraId="6D71B769" w14:textId="77777777" w:rsidR="00AE34F2" w:rsidRPr="000A408A" w:rsidRDefault="00AE34F2" w:rsidP="00AE34F2">
      <w:pPr>
        <w:pStyle w:val="Akapitzlist"/>
        <w:numPr>
          <w:ilvl w:val="1"/>
          <w:numId w:val="46"/>
        </w:numPr>
        <w:spacing w:after="0"/>
        <w:ind w:left="567" w:hanging="567"/>
        <w:jc w:val="both"/>
        <w:rPr>
          <w:rFonts w:ascii="Tahoma" w:hAnsi="Tahoma" w:cs="Tahoma"/>
        </w:rPr>
      </w:pPr>
      <w:r w:rsidRPr="0058356C">
        <w:rPr>
          <w:rFonts w:ascii="Tahoma" w:eastAsia="Calibri" w:hAnsi="Tahoma" w:cs="Tahoma"/>
        </w:rPr>
        <w:t xml:space="preserve">Oferta </w:t>
      </w:r>
      <w:r w:rsidRPr="0058356C">
        <w:rPr>
          <w:rFonts w:ascii="Tahoma" w:hAnsi="Tahoma" w:cs="Tahoma"/>
          <w:color w:val="000000"/>
        </w:rPr>
        <w:t xml:space="preserve">winna być sporządzona w </w:t>
      </w:r>
      <w:r w:rsidRPr="0058356C">
        <w:rPr>
          <w:rFonts w:ascii="Tahoma" w:hAnsi="Tahoma" w:cs="Tahoma"/>
        </w:rPr>
        <w:t xml:space="preserve">jednym egzemplarzu oraz </w:t>
      </w:r>
      <w:r w:rsidRPr="0058356C">
        <w:rPr>
          <w:rFonts w:ascii="Tahoma" w:hAnsi="Tahoma" w:cs="Tahoma"/>
          <w:color w:val="000000"/>
        </w:rPr>
        <w:t>winna zawierać wszystkie wymagane dokumenty, oświadczenia i załączniki o których mowa w SWZ.</w:t>
      </w:r>
      <w:r w:rsidRPr="0058356C">
        <w:rPr>
          <w:rFonts w:ascii="Tahoma" w:eastAsia="Calibri" w:hAnsi="Tahoma" w:cs="Tahoma"/>
        </w:rPr>
        <w:t xml:space="preserve"> </w:t>
      </w:r>
    </w:p>
    <w:p w14:paraId="23B6846E" w14:textId="52FD0511" w:rsidR="00AE34F2" w:rsidRPr="000A408A" w:rsidRDefault="00AE34F2" w:rsidP="00AE34F2">
      <w:pPr>
        <w:pStyle w:val="Akapitzlist"/>
        <w:numPr>
          <w:ilvl w:val="1"/>
          <w:numId w:val="46"/>
        </w:numPr>
        <w:spacing w:after="0"/>
        <w:ind w:left="567" w:hanging="567"/>
        <w:jc w:val="both"/>
        <w:rPr>
          <w:rFonts w:ascii="Tahoma" w:eastAsia="Calibri" w:hAnsi="Tahoma" w:cs="Tahoma"/>
        </w:rPr>
      </w:pPr>
      <w:r w:rsidRPr="00BA0F8A">
        <w:rPr>
          <w:rFonts w:ascii="Tahoma" w:eastAsia="Calibri" w:hAnsi="Tahoma" w:cs="Tahoma"/>
        </w:rPr>
        <w:t>Wszelkie informacje stanowiące tajemnicę przedsiębiorstwa w rozumieniu ustawy z dnia 16 kwietnia 1993 r. o zwalczaniu nieuczciwej konkurencj</w:t>
      </w:r>
      <w:r w:rsidR="00B1090E">
        <w:rPr>
          <w:rFonts w:ascii="Tahoma" w:eastAsia="Calibri" w:hAnsi="Tahoma" w:cs="Tahoma"/>
        </w:rPr>
        <w:t xml:space="preserve">i (Dz. U. z 2022 r. poz. 1233 z </w:t>
      </w:r>
      <w:proofErr w:type="spellStart"/>
      <w:r w:rsidR="00B1090E">
        <w:rPr>
          <w:rFonts w:ascii="Tahoma" w:eastAsia="Calibri" w:hAnsi="Tahoma" w:cs="Tahoma"/>
        </w:rPr>
        <w:t>poźn</w:t>
      </w:r>
      <w:proofErr w:type="spellEnd"/>
      <w:r w:rsidR="00B1090E">
        <w:rPr>
          <w:rFonts w:ascii="Tahoma" w:eastAsia="Calibri" w:hAnsi="Tahoma" w:cs="Tahoma"/>
        </w:rPr>
        <w:t>.</w:t>
      </w:r>
      <w:r w:rsidRPr="00BA0F8A">
        <w:rPr>
          <w:rFonts w:ascii="Tahoma" w:eastAsia="Calibri" w:hAnsi="Tahoma" w:cs="Tahoma"/>
        </w:rPr>
        <w:t xml:space="preserve"> zm.), które Wykonawca zastrzeże jako tajemnicę przedsiębiorstwa, powinny zostać złożone w osobnym pliku wraz z jednoczesnym zaznaczeniem polecenia „Dokument stanowiący tajemnicę przedsiębiorstwa”, a następnie wraz z plikami stanowiącymi jawną część skompresowane do jednego pliku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t>
      </w:r>
      <w:r w:rsidRPr="00BA0F8A">
        <w:rPr>
          <w:rFonts w:ascii="Tahoma" w:eastAsia="Calibri" w:hAnsi="Tahoma" w:cs="Tahoma"/>
        </w:rPr>
        <w:lastRenderedPageBreak/>
        <w:t>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796F8D16" w14:textId="77777777" w:rsidR="0085662A" w:rsidRPr="0058356C" w:rsidRDefault="0085662A" w:rsidP="0085662A">
      <w:pPr>
        <w:numPr>
          <w:ilvl w:val="1"/>
          <w:numId w:val="46"/>
        </w:numPr>
        <w:autoSpaceDE w:val="0"/>
        <w:autoSpaceDN w:val="0"/>
        <w:adjustRightInd w:val="0"/>
        <w:spacing w:after="0"/>
        <w:ind w:left="567" w:hanging="567"/>
        <w:jc w:val="both"/>
        <w:rPr>
          <w:rFonts w:ascii="Tahoma" w:eastAsia="Calibri" w:hAnsi="Tahoma" w:cs="Tahoma"/>
        </w:rPr>
      </w:pPr>
      <w:r w:rsidRPr="0058356C">
        <w:rPr>
          <w:rFonts w:ascii="Tahoma" w:eastAsia="Calibri" w:hAnsi="Tahoma" w:cs="Tahoma"/>
        </w:rPr>
        <w:t xml:space="preserve">Zamawiający informuje, iż zgodnie z art. 18 ust. 3 ustawy </w:t>
      </w:r>
      <w:proofErr w:type="spellStart"/>
      <w:r w:rsidRPr="0058356C">
        <w:rPr>
          <w:rFonts w:ascii="Tahoma" w:eastAsia="Calibri" w:hAnsi="Tahoma" w:cs="Tahoma"/>
        </w:rPr>
        <w:t>Pzp</w:t>
      </w:r>
      <w:proofErr w:type="spellEnd"/>
      <w:r w:rsidRPr="0058356C">
        <w:rPr>
          <w:rFonts w:ascii="Tahoma" w:eastAsia="Calibri" w:hAnsi="Tahoma" w:cs="Tahoma"/>
        </w:rPr>
        <w:t>, nie ujawnia się informacji stanowiących tajemnicę przedsiębiorstwa, w rozumieniu przepisów ustawy z dnia 16 kwietnia 1993 r. o zwalczaniu nieuczciwej konkurencji, zwanej dalej „ustawą o zwalczaniu nieuczciwej konkurencji” jeżeli Wykonawca:</w:t>
      </w:r>
    </w:p>
    <w:p w14:paraId="47848053" w14:textId="2F7E65E7" w:rsidR="0085662A" w:rsidRPr="0085662A" w:rsidRDefault="0085662A" w:rsidP="0085662A">
      <w:pPr>
        <w:pStyle w:val="Akapitzlist"/>
        <w:numPr>
          <w:ilvl w:val="2"/>
          <w:numId w:val="46"/>
        </w:numPr>
        <w:autoSpaceDE w:val="0"/>
        <w:autoSpaceDN w:val="0"/>
        <w:adjustRightInd w:val="0"/>
        <w:spacing w:after="0"/>
        <w:ind w:left="851" w:hanging="284"/>
        <w:jc w:val="both"/>
        <w:rPr>
          <w:rFonts w:ascii="Tahoma" w:eastAsia="Calibri" w:hAnsi="Tahoma" w:cs="Tahoma"/>
        </w:rPr>
      </w:pPr>
      <w:r w:rsidRPr="0085662A">
        <w:rPr>
          <w:rFonts w:ascii="Tahoma" w:eastAsia="Calibri" w:hAnsi="Tahoma" w:cs="Tahoma"/>
        </w:rPr>
        <w:t>wraz z przekazaniem takich informacji, zastrzegł, że nie mogą być one udostępniane oraz;</w:t>
      </w:r>
    </w:p>
    <w:p w14:paraId="413BC964" w14:textId="77777777" w:rsidR="0085662A" w:rsidRPr="0058356C" w:rsidRDefault="0085662A" w:rsidP="0085662A">
      <w:pPr>
        <w:numPr>
          <w:ilvl w:val="2"/>
          <w:numId w:val="46"/>
        </w:numPr>
        <w:autoSpaceDE w:val="0"/>
        <w:autoSpaceDN w:val="0"/>
        <w:adjustRightInd w:val="0"/>
        <w:spacing w:after="0"/>
        <w:ind w:left="851" w:hanging="284"/>
        <w:jc w:val="both"/>
        <w:rPr>
          <w:rFonts w:ascii="Tahoma" w:eastAsia="Calibri" w:hAnsi="Tahoma" w:cs="Tahoma"/>
        </w:rPr>
      </w:pPr>
      <w:r w:rsidRPr="0058356C">
        <w:rPr>
          <w:rFonts w:ascii="Tahoma" w:eastAsia="Calibri" w:hAnsi="Tahoma" w:cs="Tahoma"/>
        </w:rPr>
        <w:t>wykazał spełnienie przesłanek określonych w art. 11 ust. 2 ustawy z dnia 16 kwietnia 1993 r. o zwalczaniu nieuczciwej konkurencji, załączając uzasadnienie, że zastrzeżone informacje stanowią tajemnicę przedsiębiorstwa.</w:t>
      </w:r>
      <w:r w:rsidRPr="0058356C">
        <w:t xml:space="preserve"> </w:t>
      </w:r>
      <w:r w:rsidRPr="0058356C">
        <w:rPr>
          <w:rFonts w:ascii="Tahoma" w:eastAsia="Calibri" w:hAnsi="Tahoma" w:cs="Tahoma"/>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58356C">
        <w:rPr>
          <w:rFonts w:ascii="Tahoma" w:eastAsia="Calibri" w:hAnsi="Tahoma" w:cs="Tahoma"/>
        </w:rPr>
        <w:t>Pzp</w:t>
      </w:r>
      <w:proofErr w:type="spellEnd"/>
      <w:r w:rsidRPr="0058356C">
        <w:rPr>
          <w:rFonts w:ascii="Tahoma" w:eastAsia="Calibri" w:hAnsi="Tahoma" w:cs="Tahoma"/>
        </w:rPr>
        <w:t>.</w:t>
      </w:r>
    </w:p>
    <w:p w14:paraId="2DA9E7FB" w14:textId="77777777" w:rsidR="0085662A" w:rsidRPr="0058356C" w:rsidRDefault="0085662A" w:rsidP="0085662A">
      <w:pPr>
        <w:autoSpaceDE w:val="0"/>
        <w:autoSpaceDN w:val="0"/>
        <w:adjustRightInd w:val="0"/>
        <w:spacing w:after="0"/>
        <w:ind w:left="567"/>
        <w:jc w:val="both"/>
        <w:rPr>
          <w:rFonts w:ascii="Tahoma" w:eastAsia="Calibri" w:hAnsi="Tahoma" w:cs="Tahoma"/>
        </w:rPr>
      </w:pPr>
      <w:r w:rsidRPr="0058356C">
        <w:rPr>
          <w:rFonts w:ascii="Tahoma" w:eastAsia="Calibri" w:hAnsi="Tahoma" w:cs="Tahoma"/>
        </w:rPr>
        <w:t xml:space="preserve">Zaleca się, aby uzasadnienie o którym mowa powyżej było sformułowane w sposób umożliwiający jego udostępnienie pozostałym uczestnikom postępowania. Wykonawca nie może zastrzec informacji, o których mowa w art. 222 ust. 5 ustawy </w:t>
      </w:r>
      <w:proofErr w:type="spellStart"/>
      <w:r w:rsidRPr="0058356C">
        <w:rPr>
          <w:rFonts w:ascii="Tahoma" w:eastAsia="Calibri" w:hAnsi="Tahoma" w:cs="Tahoma"/>
        </w:rPr>
        <w:t>Pzp</w:t>
      </w:r>
      <w:proofErr w:type="spellEnd"/>
      <w:r w:rsidRPr="0058356C">
        <w:rPr>
          <w:rFonts w:ascii="Tahoma" w:eastAsia="Calibri" w:hAnsi="Tahoma" w:cs="Tahoma"/>
        </w:rPr>
        <w:t>.</w:t>
      </w:r>
    </w:p>
    <w:p w14:paraId="001BEF20" w14:textId="5AB0DF13" w:rsidR="002A6D14" w:rsidRPr="002A6D14" w:rsidRDefault="002A6D14" w:rsidP="006F6EA4">
      <w:pPr>
        <w:numPr>
          <w:ilvl w:val="1"/>
          <w:numId w:val="46"/>
        </w:numPr>
        <w:autoSpaceDE w:val="0"/>
        <w:autoSpaceDN w:val="0"/>
        <w:adjustRightInd w:val="0"/>
        <w:spacing w:after="0"/>
        <w:ind w:left="567" w:hanging="567"/>
        <w:jc w:val="both"/>
        <w:rPr>
          <w:rFonts w:ascii="Tahoma" w:eastAsia="Calibri" w:hAnsi="Tahoma" w:cs="Tahoma"/>
        </w:rPr>
      </w:pPr>
      <w:r w:rsidRPr="002A6D14">
        <w:rPr>
          <w:rFonts w:ascii="Tahoma" w:eastAsia="Calibri" w:hAnsi="Tahoma" w:cs="Tahoma"/>
        </w:rPr>
        <w:t xml:space="preserve">Do przygotowania oferty zaleca się wykorzystanie Formularza Oferty, którego wzór stanowi Załącznik nr </w:t>
      </w:r>
      <w:r w:rsidR="00CE2D7F">
        <w:rPr>
          <w:rFonts w:ascii="Tahoma" w:eastAsia="Calibri" w:hAnsi="Tahoma" w:cs="Tahoma"/>
        </w:rPr>
        <w:t>1</w:t>
      </w:r>
      <w:r w:rsidRPr="002A6D14">
        <w:rPr>
          <w:rFonts w:ascii="Tahoma" w:eastAsia="Calibri" w:hAnsi="Tahoma" w:cs="Tahoma"/>
        </w:rPr>
        <w:t xml:space="preserve"> do SWZ. W przypadku, gdy Wykonawca nie korzysta z przygotowanego przez Zamawiającego wzoru, w treści oferty należy zamieścić wszystkie informacje zawarte w Formularzu Ofertowym.</w:t>
      </w:r>
    </w:p>
    <w:p w14:paraId="4AB15C5E" w14:textId="77777777" w:rsidR="002A6D14" w:rsidRPr="002A6D14" w:rsidRDefault="002A6D14" w:rsidP="006F6EA4">
      <w:pPr>
        <w:numPr>
          <w:ilvl w:val="1"/>
          <w:numId w:val="46"/>
        </w:numPr>
        <w:autoSpaceDE w:val="0"/>
        <w:autoSpaceDN w:val="0"/>
        <w:adjustRightInd w:val="0"/>
        <w:spacing w:after="0"/>
        <w:ind w:left="567" w:hanging="567"/>
        <w:jc w:val="both"/>
        <w:rPr>
          <w:rFonts w:ascii="Tahoma" w:eastAsia="Calibri" w:hAnsi="Tahoma" w:cs="Tahoma"/>
        </w:rPr>
      </w:pPr>
      <w:r w:rsidRPr="002A6D14">
        <w:rPr>
          <w:rFonts w:ascii="Tahoma" w:eastAsia="Calibri" w:hAnsi="Tahoma" w:cs="Tahoma"/>
        </w:rPr>
        <w:t>Do oferty należy dołączyć:</w:t>
      </w:r>
    </w:p>
    <w:p w14:paraId="456CB59C" w14:textId="77777777" w:rsidR="009001DD" w:rsidRDefault="002A6D14" w:rsidP="009001DD">
      <w:pPr>
        <w:pStyle w:val="Akapitzlist"/>
        <w:numPr>
          <w:ilvl w:val="0"/>
          <w:numId w:val="12"/>
        </w:numPr>
        <w:autoSpaceDE w:val="0"/>
        <w:autoSpaceDN w:val="0"/>
        <w:adjustRightInd w:val="0"/>
        <w:spacing w:after="0"/>
        <w:ind w:left="851" w:hanging="284"/>
        <w:jc w:val="both"/>
        <w:rPr>
          <w:rFonts w:ascii="Tahoma" w:eastAsia="Calibri" w:hAnsi="Tahoma" w:cs="Tahoma"/>
        </w:rPr>
      </w:pPr>
      <w:r w:rsidRPr="009001DD">
        <w:rPr>
          <w:rFonts w:ascii="Tahoma" w:eastAsia="Calibri" w:hAnsi="Tahoma" w:cs="Tahoma"/>
        </w:rPr>
        <w:t>Pełnomocnictwo upoważniające do złożenia oferty, o ile ofertę składa pełnomocnik;</w:t>
      </w:r>
    </w:p>
    <w:p w14:paraId="1CA6FFEB" w14:textId="77777777" w:rsidR="009001DD" w:rsidRDefault="002A6D14" w:rsidP="009001DD">
      <w:pPr>
        <w:pStyle w:val="Akapitzlist"/>
        <w:numPr>
          <w:ilvl w:val="0"/>
          <w:numId w:val="12"/>
        </w:numPr>
        <w:autoSpaceDE w:val="0"/>
        <w:autoSpaceDN w:val="0"/>
        <w:adjustRightInd w:val="0"/>
        <w:spacing w:after="0"/>
        <w:ind w:left="851" w:hanging="284"/>
        <w:jc w:val="both"/>
        <w:rPr>
          <w:rFonts w:ascii="Tahoma" w:eastAsia="Calibri" w:hAnsi="Tahoma" w:cs="Tahoma"/>
        </w:rPr>
      </w:pPr>
      <w:r w:rsidRPr="009001DD">
        <w:rPr>
          <w:rFonts w:ascii="Tahoma" w:eastAsia="Calibri" w:hAnsi="Tahoma" w:cs="Tahoma"/>
        </w:rPr>
        <w:t xml:space="preserve">Pełnomocnictwo dla pełnomocnika do reprezentowania w postępowaniu Wykonawców wspólnie ubiegających się o udzielenie zamówienia - dotyczy ofert składanych przez Wykonawców wspólnie ubiegających się o udzielenie zamówienia </w:t>
      </w:r>
      <w:r w:rsidRPr="009001DD">
        <w:rPr>
          <w:rFonts w:ascii="Tahoma" w:eastAsia="Calibri" w:hAnsi="Tahoma" w:cs="Tahoma"/>
          <w:i/>
        </w:rPr>
        <w:t>(jeśli dotyczy*)</w:t>
      </w:r>
      <w:r w:rsidRPr="009001DD">
        <w:rPr>
          <w:rFonts w:ascii="Tahoma" w:eastAsia="Calibri" w:hAnsi="Tahoma" w:cs="Tahoma"/>
        </w:rPr>
        <w:t>;</w:t>
      </w:r>
    </w:p>
    <w:p w14:paraId="13253A4A" w14:textId="0712BCF9" w:rsidR="009001DD" w:rsidRDefault="002A6D14" w:rsidP="009001DD">
      <w:pPr>
        <w:pStyle w:val="Akapitzlist"/>
        <w:numPr>
          <w:ilvl w:val="0"/>
          <w:numId w:val="12"/>
        </w:numPr>
        <w:autoSpaceDE w:val="0"/>
        <w:autoSpaceDN w:val="0"/>
        <w:adjustRightInd w:val="0"/>
        <w:spacing w:after="0"/>
        <w:ind w:left="851" w:hanging="284"/>
        <w:jc w:val="both"/>
        <w:rPr>
          <w:rFonts w:ascii="Tahoma" w:eastAsia="Calibri" w:hAnsi="Tahoma" w:cs="Tahoma"/>
        </w:rPr>
      </w:pPr>
      <w:r w:rsidRPr="009001DD">
        <w:rPr>
          <w:rFonts w:ascii="Tahoma" w:eastAsia="Calibri" w:hAnsi="Tahoma" w:cs="Tahoma"/>
        </w:rPr>
        <w:t xml:space="preserve">Oświadczenie Wykonawcy nr 1 o niepodleganiu wykluczeniu z postępowania – Oświadczenie nr 1 </w:t>
      </w:r>
      <w:r w:rsidR="0063448E" w:rsidRPr="009001DD">
        <w:rPr>
          <w:rFonts w:ascii="Tahoma" w:eastAsia="Calibri" w:hAnsi="Tahoma" w:cs="Tahoma"/>
        </w:rPr>
        <w:t>stanowiące Załącznik</w:t>
      </w:r>
      <w:r w:rsidRPr="009001DD">
        <w:rPr>
          <w:rFonts w:ascii="Tahoma" w:eastAsia="Calibri" w:hAnsi="Tahoma" w:cs="Tahoma"/>
        </w:rPr>
        <w:t xml:space="preserve"> nr </w:t>
      </w:r>
      <w:r w:rsidR="00CE2D7F" w:rsidRPr="009001DD">
        <w:rPr>
          <w:rFonts w:ascii="Tahoma" w:eastAsia="Calibri" w:hAnsi="Tahoma" w:cs="Tahoma"/>
        </w:rPr>
        <w:t>2</w:t>
      </w:r>
      <w:r w:rsidRPr="009001DD">
        <w:rPr>
          <w:rFonts w:ascii="Tahoma" w:eastAsia="Calibri" w:hAnsi="Tahoma" w:cs="Tahoma"/>
        </w:rPr>
        <w:t xml:space="preserve"> do SWZ. W przypadku wspólnego ubiegania się o zamówienie przez Wykonawców, oświadczenie o niepoleganiu wykluczeniu z postępowania składa każdy z Wykonawców.</w:t>
      </w:r>
    </w:p>
    <w:p w14:paraId="7443787B" w14:textId="74E85806" w:rsidR="002A6D14" w:rsidRPr="009001DD" w:rsidRDefault="002A6D14" w:rsidP="009001DD">
      <w:pPr>
        <w:pStyle w:val="Akapitzlist"/>
        <w:numPr>
          <w:ilvl w:val="0"/>
          <w:numId w:val="12"/>
        </w:numPr>
        <w:autoSpaceDE w:val="0"/>
        <w:autoSpaceDN w:val="0"/>
        <w:adjustRightInd w:val="0"/>
        <w:spacing w:after="0"/>
        <w:ind w:left="851" w:hanging="284"/>
        <w:jc w:val="both"/>
        <w:rPr>
          <w:rFonts w:ascii="Tahoma" w:eastAsia="Calibri" w:hAnsi="Tahoma" w:cs="Tahoma"/>
        </w:rPr>
      </w:pPr>
      <w:r w:rsidRPr="009001DD">
        <w:rPr>
          <w:rFonts w:ascii="Tahoma" w:eastAsia="Calibri" w:hAnsi="Tahoma" w:cs="Tahoma"/>
        </w:rPr>
        <w:t xml:space="preserve">Oświadczenie Wykonawcy nr 2 o spełnieniu warunków udziału w postępowaniu – Oświadczenie nr 2 </w:t>
      </w:r>
      <w:r w:rsidR="0063448E" w:rsidRPr="009001DD">
        <w:rPr>
          <w:rFonts w:ascii="Tahoma" w:eastAsia="Calibri" w:hAnsi="Tahoma" w:cs="Tahoma"/>
        </w:rPr>
        <w:t>stanowiące Załącznik</w:t>
      </w:r>
      <w:r w:rsidRPr="009001DD">
        <w:rPr>
          <w:rFonts w:ascii="Tahoma" w:eastAsia="Calibri" w:hAnsi="Tahoma" w:cs="Tahoma"/>
        </w:rPr>
        <w:t xml:space="preserve"> nr 3 do SWZ. W przypadku wspólnego ubiegania się o zamówienie przez Wykonawców, oświadczenie o spełnieniu warunków udziału w postępowaniu składa każdy z Wykonawców.</w:t>
      </w:r>
    </w:p>
    <w:p w14:paraId="3A0132C5" w14:textId="7D38FAAD" w:rsidR="0085662A" w:rsidRPr="0085662A" w:rsidRDefault="0085662A" w:rsidP="0085662A">
      <w:pPr>
        <w:pStyle w:val="Akapitzlist"/>
        <w:numPr>
          <w:ilvl w:val="1"/>
          <w:numId w:val="46"/>
        </w:numPr>
        <w:autoSpaceDE w:val="0"/>
        <w:autoSpaceDN w:val="0"/>
        <w:adjustRightInd w:val="0"/>
        <w:spacing w:after="0"/>
        <w:ind w:left="567" w:hanging="567"/>
        <w:jc w:val="both"/>
        <w:rPr>
          <w:rFonts w:ascii="Tahoma" w:eastAsia="Calibri" w:hAnsi="Tahoma" w:cs="Tahoma"/>
        </w:rPr>
      </w:pPr>
      <w:r w:rsidRPr="0085662A">
        <w:rPr>
          <w:rFonts w:ascii="Tahoma" w:eastAsia="Calibri" w:hAnsi="Tahoma" w:cs="Tahoma"/>
        </w:rPr>
        <w:t xml:space="preserve">Pełnomocnictwo do złożenia oferty musi być złożone w oryginale </w:t>
      </w:r>
      <w:r w:rsidRPr="0085662A">
        <w:rPr>
          <w:rFonts w:ascii="Tahoma" w:eastAsia="Calibri" w:hAnsi="Tahoma" w:cs="Tahoma"/>
          <w:bCs/>
          <w:iCs/>
        </w:rPr>
        <w:t xml:space="preserve">w formie elektronicznej (przy użyciu kwalifikowanego podpisu elektronicznego) lub w postaci elektronicznej opatrzonej podpisem zaufanym, lub podpisem osobistym. </w:t>
      </w:r>
      <w:r w:rsidRPr="0085662A">
        <w:rPr>
          <w:rFonts w:ascii="Tahoma" w:eastAsia="Calibri" w:hAnsi="Tahoma" w:cs="Tahoma"/>
        </w:rPr>
        <w:t>Dopuszcza się także złożenie elektronicznej kopii (skanu) pełnomocnictwa sporządzonego uprzednio w formie pisemnej, w formie elektronicznego poświadczenia sporządzonego stosownie do art. 97 § 2 ustawy z dnia 14 lutego 1991 r. - Prawo o notariacie.</w:t>
      </w:r>
    </w:p>
    <w:p w14:paraId="745FDDDD" w14:textId="77777777" w:rsidR="0085662A" w:rsidRPr="0058356C" w:rsidRDefault="0085662A" w:rsidP="0085662A">
      <w:pPr>
        <w:numPr>
          <w:ilvl w:val="1"/>
          <w:numId w:val="46"/>
        </w:numPr>
        <w:autoSpaceDE w:val="0"/>
        <w:autoSpaceDN w:val="0"/>
        <w:adjustRightInd w:val="0"/>
        <w:spacing w:after="0"/>
        <w:ind w:left="567" w:hanging="567"/>
        <w:jc w:val="both"/>
        <w:rPr>
          <w:rFonts w:ascii="Tahoma" w:eastAsia="Calibri" w:hAnsi="Tahoma" w:cs="Tahoma"/>
        </w:rPr>
      </w:pPr>
      <w:r w:rsidRPr="0058356C">
        <w:rPr>
          <w:rFonts w:ascii="Tahoma" w:eastAsia="Calibri" w:hAnsi="Tahoma" w:cs="Tahoma"/>
        </w:rPr>
        <w:t>Wykonawca dodaje wybrany z dysku i uprzednio podpisany „Formularz oferty</w:t>
      </w:r>
      <w:r>
        <w:rPr>
          <w:rFonts w:ascii="Tahoma" w:eastAsia="Calibri" w:hAnsi="Tahoma" w:cs="Tahoma"/>
        </w:rPr>
        <w:t>”</w:t>
      </w:r>
      <w:r w:rsidRPr="0058356C">
        <w:rPr>
          <w:rFonts w:ascii="Tahoma" w:eastAsia="Calibri" w:hAnsi="Tahoma" w:cs="Tahoma"/>
        </w:rPr>
        <w:t xml:space="preserve"> – Załącznik </w:t>
      </w:r>
      <w:r>
        <w:rPr>
          <w:rFonts w:ascii="Tahoma" w:eastAsia="Calibri" w:hAnsi="Tahoma" w:cs="Tahoma"/>
        </w:rPr>
        <w:t>n</w:t>
      </w:r>
      <w:r w:rsidRPr="0058356C">
        <w:rPr>
          <w:rFonts w:ascii="Tahoma" w:eastAsia="Calibri" w:hAnsi="Tahoma" w:cs="Tahoma"/>
        </w:rPr>
        <w:t xml:space="preserve">r 1 do SWZ w pierwszym polu („Wypełniony formularz oferty”). W kolejnym polu </w:t>
      </w:r>
      <w:r w:rsidRPr="0058356C">
        <w:rPr>
          <w:rFonts w:ascii="Tahoma" w:eastAsia="Calibri" w:hAnsi="Tahoma" w:cs="Tahoma"/>
        </w:rPr>
        <w:lastRenderedPageBreak/>
        <w:t>(„Załączniki i inne dokumenty przedstawione w ofercie przez Wykonawcę”) Wykonawca dodaje pozostałe pliki stanowiące ofertę lub składane wraz z ofertą.</w:t>
      </w:r>
    </w:p>
    <w:p w14:paraId="50B2AABF" w14:textId="37980572" w:rsidR="0085662A" w:rsidRPr="0085662A" w:rsidRDefault="0085662A" w:rsidP="0085662A">
      <w:pPr>
        <w:pStyle w:val="Akapitzlist"/>
        <w:numPr>
          <w:ilvl w:val="1"/>
          <w:numId w:val="46"/>
        </w:numPr>
        <w:autoSpaceDE w:val="0"/>
        <w:autoSpaceDN w:val="0"/>
        <w:adjustRightInd w:val="0"/>
        <w:spacing w:after="0"/>
        <w:ind w:left="567" w:hanging="709"/>
        <w:jc w:val="both"/>
        <w:rPr>
          <w:rFonts w:ascii="Tahoma" w:eastAsia="Calibri" w:hAnsi="Tahoma" w:cs="Tahoma"/>
        </w:rPr>
      </w:pPr>
      <w:r w:rsidRPr="0085662A">
        <w:rPr>
          <w:rFonts w:ascii="Tahoma" w:eastAsia="Calibri" w:hAnsi="Tahoma" w:cs="Tahoma"/>
        </w:rPr>
        <w:t>Formularz ofertowy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w:t>
      </w:r>
    </w:p>
    <w:p w14:paraId="714D4018" w14:textId="77777777" w:rsidR="0085662A" w:rsidRPr="00BA0F8A" w:rsidRDefault="0085662A" w:rsidP="0085662A">
      <w:pPr>
        <w:numPr>
          <w:ilvl w:val="1"/>
          <w:numId w:val="46"/>
        </w:numPr>
        <w:autoSpaceDE w:val="0"/>
        <w:autoSpaceDN w:val="0"/>
        <w:adjustRightInd w:val="0"/>
        <w:spacing w:after="0"/>
        <w:ind w:left="567" w:hanging="709"/>
        <w:jc w:val="both"/>
        <w:rPr>
          <w:rFonts w:ascii="Tahoma" w:eastAsia="Calibri" w:hAnsi="Tahoma" w:cs="Tahoma"/>
        </w:rPr>
      </w:pPr>
      <w:r w:rsidRPr="00BA0F8A">
        <w:rPr>
          <w:rFonts w:ascii="Tahoma" w:eastAsia="Calibri" w:hAnsi="Tahoma" w:cs="Tahoma"/>
        </w:rPr>
        <w:t xml:space="preserve">Pozostałe dokumenty wchodzące w skład oferty lub składane wraz z ofertą, które są zgodne z ustawą </w:t>
      </w:r>
      <w:proofErr w:type="spellStart"/>
      <w:r w:rsidRPr="00BA0F8A">
        <w:rPr>
          <w:rFonts w:ascii="Tahoma" w:eastAsia="Calibri" w:hAnsi="Tahoma" w:cs="Tahoma"/>
        </w:rPr>
        <w:t>Pzp</w:t>
      </w:r>
      <w:proofErr w:type="spellEnd"/>
      <w:r w:rsidRPr="00BA0F8A">
        <w:rPr>
          <w:rFonts w:ascii="Tahoma" w:eastAsia="Calibri" w:hAnsi="Tahoma" w:cs="Tahoma"/>
        </w:rPr>
        <w:t xml:space="preserve"> lub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3BA0C956" w14:textId="77777777" w:rsidR="0085662A" w:rsidRPr="00BA0F8A" w:rsidRDefault="0085662A" w:rsidP="0085662A">
      <w:pPr>
        <w:numPr>
          <w:ilvl w:val="1"/>
          <w:numId w:val="46"/>
        </w:numPr>
        <w:autoSpaceDE w:val="0"/>
        <w:autoSpaceDN w:val="0"/>
        <w:adjustRightInd w:val="0"/>
        <w:spacing w:after="0"/>
        <w:ind w:left="567" w:hanging="709"/>
        <w:jc w:val="both"/>
        <w:rPr>
          <w:rFonts w:ascii="Tahoma" w:eastAsia="Calibri" w:hAnsi="Tahoma" w:cs="Tahoma"/>
        </w:rPr>
      </w:pPr>
      <w:r w:rsidRPr="00BA0F8A">
        <w:rPr>
          <w:rFonts w:ascii="Tahoma" w:eastAsia="Calibri" w:hAnsi="Tahoma" w:cs="Tahoma"/>
        </w:rPr>
        <w:t>W przypadku przekazywania dokumentu elektronicznego w formacie poddającym dane kompresji, opatrzenie pliku zawierającego skompresowane dokumenty kwalifikowanym podpisem elektronicznym, zawartych w tym pliku odpowiednio kwalifikowanym podpisem elektronicznym, podpisem zaufanym lub podpisem osobistym.</w:t>
      </w:r>
    </w:p>
    <w:p w14:paraId="2258C262" w14:textId="77777777" w:rsidR="0085662A" w:rsidRPr="00BA0F8A" w:rsidRDefault="0085662A" w:rsidP="0085662A">
      <w:pPr>
        <w:numPr>
          <w:ilvl w:val="1"/>
          <w:numId w:val="46"/>
        </w:numPr>
        <w:autoSpaceDE w:val="0"/>
        <w:autoSpaceDN w:val="0"/>
        <w:adjustRightInd w:val="0"/>
        <w:spacing w:after="0"/>
        <w:ind w:left="567" w:hanging="709"/>
        <w:jc w:val="both"/>
        <w:rPr>
          <w:rFonts w:ascii="Tahoma" w:eastAsia="Calibri" w:hAnsi="Tahoma" w:cs="Tahoma"/>
        </w:rPr>
      </w:pPr>
      <w:r w:rsidRPr="00BA0F8A">
        <w:rPr>
          <w:rFonts w:ascii="Tahoma" w:eastAsia="Calibri" w:hAnsi="Tahoma" w:cs="Tahoma"/>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4225F0C9" w14:textId="77777777" w:rsidR="0085662A" w:rsidRPr="00BA0F8A" w:rsidRDefault="0085662A" w:rsidP="0085662A">
      <w:pPr>
        <w:numPr>
          <w:ilvl w:val="1"/>
          <w:numId w:val="46"/>
        </w:numPr>
        <w:autoSpaceDE w:val="0"/>
        <w:autoSpaceDN w:val="0"/>
        <w:adjustRightInd w:val="0"/>
        <w:spacing w:after="0"/>
        <w:ind w:left="567" w:hanging="709"/>
        <w:jc w:val="both"/>
        <w:rPr>
          <w:rFonts w:ascii="Tahoma" w:eastAsia="Calibri" w:hAnsi="Tahoma" w:cs="Tahoma"/>
        </w:rPr>
      </w:pPr>
      <w:r w:rsidRPr="00BA0F8A">
        <w:rPr>
          <w:rFonts w:ascii="Tahoma" w:eastAsia="Calibri" w:hAnsi="Tahoma" w:cs="Tahoma"/>
        </w:rPr>
        <w:t>Maksymalny łączny rozmiar plików stanowiących ofertę lub składanych wraz z ofertą to 250 MB.</w:t>
      </w:r>
    </w:p>
    <w:p w14:paraId="449317ED" w14:textId="77777777" w:rsidR="0085662A" w:rsidRPr="0058356C" w:rsidRDefault="0085662A" w:rsidP="0085662A">
      <w:pPr>
        <w:numPr>
          <w:ilvl w:val="1"/>
          <w:numId w:val="46"/>
        </w:numPr>
        <w:autoSpaceDE w:val="0"/>
        <w:autoSpaceDN w:val="0"/>
        <w:adjustRightInd w:val="0"/>
        <w:spacing w:after="0"/>
        <w:ind w:left="567" w:hanging="709"/>
        <w:jc w:val="both"/>
        <w:rPr>
          <w:rFonts w:ascii="Tahoma" w:eastAsia="Calibri" w:hAnsi="Tahoma" w:cs="Tahoma"/>
        </w:rPr>
      </w:pPr>
      <w:r w:rsidRPr="0058356C">
        <w:rPr>
          <w:rFonts w:ascii="Tahoma" w:hAnsi="Tahoma" w:cs="Tahoma"/>
          <w:color w:val="000000"/>
        </w:rPr>
        <w:t>Oferta musi być przygotowana zgodnie z Ustawą oraz z wymogami SWZ.</w:t>
      </w:r>
    </w:p>
    <w:p w14:paraId="5A09AED2" w14:textId="77777777" w:rsidR="0085662A" w:rsidRPr="0058356C" w:rsidRDefault="0085662A" w:rsidP="0085662A">
      <w:pPr>
        <w:numPr>
          <w:ilvl w:val="1"/>
          <w:numId w:val="46"/>
        </w:numPr>
        <w:tabs>
          <w:tab w:val="left" w:pos="709"/>
        </w:tabs>
        <w:autoSpaceDE w:val="0"/>
        <w:autoSpaceDN w:val="0"/>
        <w:adjustRightInd w:val="0"/>
        <w:spacing w:after="0"/>
        <w:ind w:left="567" w:hanging="709"/>
        <w:jc w:val="both"/>
        <w:rPr>
          <w:rFonts w:ascii="Tahoma" w:eastAsia="Calibri" w:hAnsi="Tahoma" w:cs="Tahoma"/>
        </w:rPr>
      </w:pPr>
      <w:r w:rsidRPr="0058356C">
        <w:rPr>
          <w:rFonts w:ascii="Tahoma" w:hAnsi="Tahoma" w:cs="Tahoma"/>
        </w:rPr>
        <w:t>Wykonawca może złożyć tylko jedną ofertę z jedną ostateczną ceną (art. 218 ust. 1 Ustawy) oraz poniesie wszelkie koszty związane z przygotowaniem i złożeniem  oferty.</w:t>
      </w:r>
    </w:p>
    <w:p w14:paraId="40849252" w14:textId="77777777" w:rsidR="0085662A" w:rsidRPr="000A408A" w:rsidRDefault="0085662A" w:rsidP="0085662A">
      <w:pPr>
        <w:numPr>
          <w:ilvl w:val="1"/>
          <w:numId w:val="46"/>
        </w:numPr>
        <w:autoSpaceDE w:val="0"/>
        <w:autoSpaceDN w:val="0"/>
        <w:adjustRightInd w:val="0"/>
        <w:spacing w:after="0"/>
        <w:ind w:left="567" w:hanging="710"/>
        <w:jc w:val="both"/>
        <w:rPr>
          <w:rFonts w:ascii="Tahoma" w:eastAsia="Calibri" w:hAnsi="Tahoma" w:cs="Tahoma"/>
        </w:rPr>
      </w:pPr>
      <w:r w:rsidRPr="000A408A">
        <w:rPr>
          <w:rFonts w:ascii="Tahoma" w:hAnsi="Tahoma" w:cs="Tahoma"/>
        </w:rPr>
        <w:t xml:space="preserve">Podmiotowe środki dowodowe oraz inne dokumenty lub oświadczenia Wykonawca składa, pod rygorem nieważności, w formie elektronicznej (przy użyciu kwalifikowanego podpisu elektronicznego) lub w postaci elektronicznej opatrzonej podpisem zaufanym lub podpisem osobistym. </w:t>
      </w:r>
    </w:p>
    <w:p w14:paraId="38EE1A13" w14:textId="77777777" w:rsidR="0085662A" w:rsidRPr="000A408A" w:rsidRDefault="0085662A" w:rsidP="0085662A">
      <w:pPr>
        <w:pStyle w:val="Akapitzlist"/>
        <w:numPr>
          <w:ilvl w:val="1"/>
          <w:numId w:val="46"/>
        </w:numPr>
        <w:shd w:val="clear" w:color="auto" w:fill="FFFFFF"/>
        <w:autoSpaceDE w:val="0"/>
        <w:autoSpaceDN w:val="0"/>
        <w:adjustRightInd w:val="0"/>
        <w:spacing w:after="0"/>
        <w:ind w:left="567" w:hanging="709"/>
        <w:contextualSpacing w:val="0"/>
        <w:jc w:val="both"/>
        <w:rPr>
          <w:rFonts w:ascii="Tahoma" w:hAnsi="Tahoma" w:cs="Tahoma"/>
        </w:rPr>
      </w:pPr>
      <w:r w:rsidRPr="000A408A">
        <w:rPr>
          <w:rFonts w:ascii="Tahoma" w:hAnsi="Tahoma" w:cs="Tahoma"/>
        </w:rPr>
        <w:t>Sposób i format sporządzenia i przekazywania, informacji, oświadczeń lub dokumentów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14:paraId="216B0CEB" w14:textId="77777777" w:rsidR="0085662A" w:rsidRPr="000A408A" w:rsidRDefault="0085662A" w:rsidP="0085662A">
      <w:pPr>
        <w:numPr>
          <w:ilvl w:val="1"/>
          <w:numId w:val="46"/>
        </w:numPr>
        <w:tabs>
          <w:tab w:val="left" w:pos="709"/>
        </w:tabs>
        <w:autoSpaceDE w:val="0"/>
        <w:autoSpaceDN w:val="0"/>
        <w:adjustRightInd w:val="0"/>
        <w:spacing w:after="0"/>
        <w:ind w:left="567" w:hanging="709"/>
        <w:jc w:val="both"/>
        <w:rPr>
          <w:rFonts w:ascii="Tahoma" w:eastAsia="Calibri" w:hAnsi="Tahoma" w:cs="Tahoma"/>
        </w:rPr>
      </w:pPr>
      <w:r w:rsidRPr="000A408A">
        <w:rPr>
          <w:rFonts w:ascii="Tahoma" w:hAnsi="Tahoma" w:cs="Tahoma"/>
        </w:rPr>
        <w:lastRenderedPageBreak/>
        <w:t xml:space="preserve">W przypadku gdy podmiotowe środki dowodowe, inne dokumenty, lub dokumenty potwierdzające umocowanie do reprezentowania odpowiednio wykonawcy, wykonawców wspólnie ubiegających się o udzielenie zamówienia publicznego lub podwykonawcy, zwane dalej </w:t>
      </w:r>
      <w:r w:rsidRPr="000A408A">
        <w:rPr>
          <w:rFonts w:ascii="Tahoma" w:hAnsi="Tahoma" w:cs="Tahoma"/>
          <w:bCs/>
        </w:rPr>
        <w:t xml:space="preserve">„dokumentami potwierdzającymi umocowanie do reprezentowania”, </w:t>
      </w:r>
      <w:r w:rsidRPr="000A408A">
        <w:rPr>
          <w:rFonts w:ascii="Tahoma" w:hAnsi="Tahoma" w:cs="Tahoma"/>
        </w:rPr>
        <w:t xml:space="preserve">zostały wystawione przez upoważnione podmioty inne niż wykonawca, wykonawca wspólnie ubiegający się o udzielenie zamówienia, lub podwykonawca, zwane dalej </w:t>
      </w:r>
      <w:r w:rsidRPr="000A408A">
        <w:rPr>
          <w:rFonts w:ascii="Tahoma" w:hAnsi="Tahoma" w:cs="Tahoma"/>
          <w:bCs/>
        </w:rPr>
        <w:t>„upoważnionymi podmiotami”</w:t>
      </w:r>
      <w:r w:rsidRPr="000A408A">
        <w:rPr>
          <w:rFonts w:ascii="Tahoma" w:hAnsi="Tahoma" w:cs="Tahoma"/>
        </w:rPr>
        <w:t>, jako dokument elektroniczny, przekazuje się ten dokument (z § 6 ust. 1 ww. Rozporządzenia).</w:t>
      </w:r>
    </w:p>
    <w:p w14:paraId="22DB47D3" w14:textId="77777777" w:rsidR="0085662A" w:rsidRPr="000A408A" w:rsidRDefault="0085662A" w:rsidP="0085662A">
      <w:pPr>
        <w:numPr>
          <w:ilvl w:val="1"/>
          <w:numId w:val="46"/>
        </w:numPr>
        <w:tabs>
          <w:tab w:val="left" w:pos="709"/>
        </w:tabs>
        <w:autoSpaceDE w:val="0"/>
        <w:autoSpaceDN w:val="0"/>
        <w:adjustRightInd w:val="0"/>
        <w:spacing w:after="0"/>
        <w:ind w:left="567" w:hanging="709"/>
        <w:jc w:val="both"/>
        <w:rPr>
          <w:rFonts w:ascii="Tahoma" w:eastAsia="Calibri" w:hAnsi="Tahoma" w:cs="Tahoma"/>
        </w:rPr>
      </w:pPr>
      <w:r w:rsidRPr="000A408A">
        <w:rPr>
          <w:rFonts w:ascii="Tahoma" w:hAnsi="Tahoma" w:cs="Tahoma"/>
        </w:rPr>
        <w:t>W przypadku gdy dokumenty wskazane powyżej zostały wystawione przez upoważnione podmioty jako dokument w postaci papierowej, przekazuje się cyfrowe odwzorowanie tego dokumentu opatrzone kwalifikowanym podpisem elektronicznym,</w:t>
      </w:r>
      <w:r w:rsidRPr="000A408A">
        <w:t xml:space="preserve"> </w:t>
      </w:r>
      <w:r w:rsidRPr="000A408A">
        <w:rPr>
          <w:rFonts w:ascii="Tahoma" w:hAnsi="Tahoma" w:cs="Tahoma"/>
        </w:rPr>
        <w:t>podpisem zaufanym lub podpisem osobistym, poświadczające zgodność cyfrowego odwzorowania z dokumentem w postaci papierowej (§ 6. Ust. 2 ww. Rozporządzenia).</w:t>
      </w:r>
      <w:r w:rsidRPr="000A408A">
        <w:rPr>
          <w:rFonts w:ascii="Tahoma" w:eastAsia="Calibri" w:hAnsi="Tahoma" w:cs="Tahoma"/>
        </w:rPr>
        <w:t xml:space="preserve"> </w:t>
      </w:r>
      <w:r w:rsidRPr="000A408A">
        <w:rPr>
          <w:rFonts w:ascii="Tahoma" w:hAnsi="Tahoma" w:cs="Tahoma"/>
        </w:rPr>
        <w:t xml:space="preserve">Przez </w:t>
      </w:r>
      <w:r w:rsidRPr="000A408A">
        <w:rPr>
          <w:rFonts w:ascii="Tahoma" w:hAnsi="Tahoma" w:cs="Tahoma"/>
          <w:bCs/>
        </w:rPr>
        <w:t>cyfrowe odwzorowanie</w:t>
      </w:r>
      <w:r w:rsidRPr="000A408A">
        <w:rPr>
          <w:rFonts w:ascii="Tahoma" w:hAnsi="Tahoma" w:cs="Tahoma"/>
        </w:rPr>
        <w:t xml:space="preserve"> należy rozumieć dokument elektroniczny będący kopią elektroniczną treści zapisanej w postaci papierowej, umożliwiający zapoznanie się z tą treścią i jej zrozumienie, bez konieczności bezpośredniego dostępu do oryginału (</w:t>
      </w:r>
      <w:bookmarkStart w:id="7" w:name="_Hlk61009537"/>
      <w:r w:rsidRPr="000A408A">
        <w:rPr>
          <w:rFonts w:ascii="Tahoma" w:hAnsi="Tahoma" w:cs="Tahoma"/>
        </w:rPr>
        <w:t>§ 6 ust. 5 ww. Rozporządzenia</w:t>
      </w:r>
      <w:bookmarkEnd w:id="7"/>
      <w:r w:rsidRPr="000A408A">
        <w:rPr>
          <w:rFonts w:ascii="Tahoma" w:hAnsi="Tahoma" w:cs="Tahoma"/>
        </w:rPr>
        <w:t>).</w:t>
      </w:r>
    </w:p>
    <w:p w14:paraId="515F22D2" w14:textId="77777777" w:rsidR="0085662A" w:rsidRPr="000A408A" w:rsidRDefault="0085662A" w:rsidP="0085662A">
      <w:pPr>
        <w:pStyle w:val="Akapitzlist"/>
        <w:numPr>
          <w:ilvl w:val="1"/>
          <w:numId w:val="46"/>
        </w:numPr>
        <w:shd w:val="clear" w:color="auto" w:fill="FFFFFF"/>
        <w:tabs>
          <w:tab w:val="left" w:pos="709"/>
        </w:tabs>
        <w:autoSpaceDE w:val="0"/>
        <w:autoSpaceDN w:val="0"/>
        <w:adjustRightInd w:val="0"/>
        <w:spacing w:after="0"/>
        <w:ind w:left="567" w:hanging="709"/>
        <w:contextualSpacing w:val="0"/>
        <w:jc w:val="both"/>
        <w:rPr>
          <w:rFonts w:ascii="Tahoma" w:hAnsi="Tahoma" w:cs="Tahoma"/>
          <w:b/>
          <w:bCs/>
        </w:rPr>
      </w:pPr>
      <w:r w:rsidRPr="000A408A">
        <w:rPr>
          <w:rFonts w:ascii="Tahoma" w:hAnsi="Tahoma" w:cs="Tahoma"/>
        </w:rPr>
        <w:t xml:space="preserve">Poświadczenia zgodności cyfrowego odwzorowania z dokumentem w postaci papierowej, </w:t>
      </w:r>
      <w:r w:rsidRPr="000A408A">
        <w:rPr>
          <w:rFonts w:ascii="Tahoma" w:hAnsi="Tahoma" w:cs="Tahoma"/>
        </w:rPr>
        <w:br/>
        <w:t xml:space="preserve">o którym mowa powyżej, dokonuje się w przypadku: </w:t>
      </w:r>
    </w:p>
    <w:p w14:paraId="49C7C2D5" w14:textId="77777777" w:rsidR="0085662A" w:rsidRPr="000A408A" w:rsidRDefault="0085662A" w:rsidP="0085662A">
      <w:pPr>
        <w:pStyle w:val="Akapitzlist"/>
        <w:numPr>
          <w:ilvl w:val="1"/>
          <w:numId w:val="14"/>
        </w:numPr>
        <w:spacing w:after="0"/>
        <w:ind w:left="851" w:hanging="284"/>
        <w:contextualSpacing w:val="0"/>
        <w:jc w:val="both"/>
        <w:rPr>
          <w:rFonts w:ascii="Tahoma" w:hAnsi="Tahoma" w:cs="Tahoma"/>
        </w:rPr>
      </w:pPr>
      <w:r w:rsidRPr="000A408A">
        <w:rPr>
          <w:rFonts w:ascii="Tahoma" w:hAnsi="Tahoma" w:cs="Tahoma"/>
        </w:rPr>
        <w:t xml:space="preserve">podmiotowych środków dowodowych oraz dokumentów potwierdzających umocowanie do reprezentowania - odpowiednio wykonawca, wykonawca wspólnie ubiegający się </w:t>
      </w:r>
      <w:r w:rsidRPr="000A408A">
        <w:rPr>
          <w:rFonts w:ascii="Tahoma" w:hAnsi="Tahoma" w:cs="Tahoma"/>
        </w:rPr>
        <w:br/>
        <w:t xml:space="preserve">o udzielenie zamówienia lub podwykonawca, w zakresie podmiotowych środków dowodowych lub dokumentów potwierdzających umocowanie do reprezentowania, które każdego z nich dotyczą; </w:t>
      </w:r>
    </w:p>
    <w:p w14:paraId="0F8A387A" w14:textId="77777777" w:rsidR="0085662A" w:rsidRPr="000A408A" w:rsidRDefault="0085662A" w:rsidP="0085662A">
      <w:pPr>
        <w:pStyle w:val="Akapitzlist"/>
        <w:numPr>
          <w:ilvl w:val="1"/>
          <w:numId w:val="14"/>
        </w:numPr>
        <w:spacing w:after="0"/>
        <w:ind w:left="851" w:hanging="284"/>
        <w:contextualSpacing w:val="0"/>
        <w:jc w:val="both"/>
        <w:rPr>
          <w:rFonts w:ascii="Tahoma" w:hAnsi="Tahoma" w:cs="Tahoma"/>
        </w:rPr>
      </w:pPr>
      <w:r w:rsidRPr="000A408A">
        <w:rPr>
          <w:rFonts w:ascii="Tahoma" w:hAnsi="Tahoma" w:cs="Tahoma"/>
        </w:rPr>
        <w:t xml:space="preserve">innych dokumentów - odpowiednio wykonawca lub wykonawca wspólnie ubiegający się o udzielenie zamówienia, w zakresie dokumentów, które każdego z nich dotyczą (§ 6 ust. 3 ww. Rozporządzenia). </w:t>
      </w:r>
    </w:p>
    <w:p w14:paraId="44A564A8" w14:textId="77777777" w:rsidR="0085662A" w:rsidRPr="002A6D14" w:rsidRDefault="0085662A" w:rsidP="0085662A">
      <w:pPr>
        <w:spacing w:after="0"/>
        <w:ind w:left="567"/>
        <w:jc w:val="both"/>
        <w:rPr>
          <w:rFonts w:ascii="Tahoma" w:hAnsi="Tahoma" w:cs="Tahoma"/>
        </w:rPr>
      </w:pPr>
      <w:r w:rsidRPr="000A408A">
        <w:rPr>
          <w:rFonts w:ascii="Tahoma" w:hAnsi="Tahoma" w:cs="Tahoma"/>
        </w:rPr>
        <w:t xml:space="preserve">Poświadczenia zgodności cyfrowego odwzorowania z dokumentem w postaci papierowej, </w:t>
      </w:r>
      <w:r w:rsidRPr="000A408A">
        <w:rPr>
          <w:rFonts w:ascii="Tahoma" w:hAnsi="Tahoma" w:cs="Tahoma"/>
        </w:rPr>
        <w:br/>
        <w:t>o którym mowa powyżej może dokonać również notariusz (§ 6 ust. 4 ww. Rozporządzenia).</w:t>
      </w:r>
    </w:p>
    <w:p w14:paraId="445D2BE1" w14:textId="77777777" w:rsidR="009001DD" w:rsidRPr="00F83EEE" w:rsidRDefault="009001DD" w:rsidP="002247F5">
      <w:pPr>
        <w:spacing w:after="0"/>
        <w:jc w:val="both"/>
        <w:rPr>
          <w:rFonts w:ascii="Tahoma" w:hAnsi="Tahoma" w:cs="Tahoma"/>
          <w:color w:val="FF0000"/>
        </w:rPr>
      </w:pPr>
    </w:p>
    <w:p w14:paraId="2AB6A89F" w14:textId="6F42D1E4" w:rsidR="00D34E4B" w:rsidRPr="004C5E82" w:rsidRDefault="009001DD" w:rsidP="006F6EA4">
      <w:pPr>
        <w:pStyle w:val="Nagwek1"/>
        <w:keepNext/>
        <w:numPr>
          <w:ilvl w:val="0"/>
          <w:numId w:val="46"/>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Pr>
          <w:rFonts w:ascii="Tahoma" w:hAnsi="Tahoma" w:cs="Tahoma"/>
          <w:sz w:val="24"/>
          <w:szCs w:val="24"/>
        </w:rPr>
        <w:t>Opis sposobu obliczenia ceny</w:t>
      </w:r>
    </w:p>
    <w:p w14:paraId="3C6FADF5" w14:textId="77777777" w:rsidR="000268EE" w:rsidRPr="004C5E82" w:rsidRDefault="000268EE" w:rsidP="004C5E82">
      <w:pPr>
        <w:spacing w:after="0"/>
        <w:jc w:val="both"/>
        <w:rPr>
          <w:rFonts w:ascii="Tahoma" w:hAnsi="Tahoma" w:cs="Tahoma"/>
          <w:color w:val="FF0000"/>
        </w:rPr>
      </w:pPr>
    </w:p>
    <w:p w14:paraId="5BCB5DF8" w14:textId="05CC97BD" w:rsidR="004C5E82" w:rsidRPr="004C5E82" w:rsidRDefault="004C5E82" w:rsidP="006F6EA4">
      <w:pPr>
        <w:pStyle w:val="Default"/>
        <w:numPr>
          <w:ilvl w:val="1"/>
          <w:numId w:val="46"/>
        </w:numPr>
        <w:spacing w:line="276" w:lineRule="auto"/>
        <w:ind w:left="567" w:hanging="567"/>
        <w:jc w:val="both"/>
        <w:rPr>
          <w:rFonts w:ascii="Tahoma" w:hAnsi="Tahoma" w:cs="Tahoma"/>
          <w:sz w:val="22"/>
          <w:szCs w:val="22"/>
        </w:rPr>
      </w:pPr>
      <w:r w:rsidRPr="004C5E82">
        <w:rPr>
          <w:rFonts w:ascii="Tahoma" w:hAnsi="Tahoma" w:cs="Tahoma"/>
          <w:sz w:val="22"/>
          <w:szCs w:val="22"/>
        </w:rPr>
        <w:t xml:space="preserve">Wykonawca podaje w ofercie </w:t>
      </w:r>
      <w:r w:rsidRPr="009001DD">
        <w:rPr>
          <w:rFonts w:ascii="Tahoma" w:hAnsi="Tahoma" w:cs="Tahoma"/>
          <w:iCs/>
          <w:sz w:val="22"/>
          <w:szCs w:val="22"/>
        </w:rPr>
        <w:t>cenę za wykonanie zamówienia.</w:t>
      </w:r>
      <w:r w:rsidRPr="004C5E82">
        <w:rPr>
          <w:rFonts w:ascii="Tahoma" w:hAnsi="Tahoma" w:cs="Tahoma"/>
          <w:i/>
          <w:iCs/>
          <w:sz w:val="22"/>
          <w:szCs w:val="22"/>
        </w:rPr>
        <w:t xml:space="preserve"> </w:t>
      </w:r>
      <w:r w:rsidRPr="004C5E82">
        <w:rPr>
          <w:rFonts w:ascii="Tahoma" w:hAnsi="Tahoma" w:cs="Tahoma"/>
          <w:sz w:val="22"/>
          <w:szCs w:val="22"/>
        </w:rPr>
        <w:t xml:space="preserve">Cena winna uwzględniać okres realizacji zamówienia i przedmiot zamówienia opisany w SWZ. </w:t>
      </w:r>
    </w:p>
    <w:p w14:paraId="23E0E61C" w14:textId="77777777" w:rsidR="004C5E82" w:rsidRPr="004C5E82" w:rsidRDefault="004C5E82" w:rsidP="006F6EA4">
      <w:pPr>
        <w:pStyle w:val="Default"/>
        <w:numPr>
          <w:ilvl w:val="1"/>
          <w:numId w:val="46"/>
        </w:numPr>
        <w:spacing w:line="276" w:lineRule="auto"/>
        <w:ind w:left="567" w:hanging="567"/>
        <w:jc w:val="both"/>
        <w:rPr>
          <w:rFonts w:ascii="Tahoma" w:hAnsi="Tahoma" w:cs="Tahoma"/>
          <w:sz w:val="22"/>
          <w:szCs w:val="22"/>
        </w:rPr>
      </w:pPr>
      <w:r w:rsidRPr="004C5E82">
        <w:rPr>
          <w:rFonts w:ascii="Tahoma" w:hAnsi="Tahoma" w:cs="Tahoma"/>
          <w:sz w:val="22"/>
          <w:szCs w:val="22"/>
        </w:rPr>
        <w:t xml:space="preserve">Cenę oferty należy określić z należytą starannością, na podstawie przedmiotu zamówienia z uwzględnieniem wszystkich kosztów związanych z realizacją przedmiotu zamówienia, wynikających z zakresu usługi, niezbędnych do wykonania zamówienia i doliczyć do powstałej kwoty inne składniki wpływające na ostateczną cenę. </w:t>
      </w:r>
    </w:p>
    <w:p w14:paraId="05E8930C" w14:textId="77777777" w:rsidR="004C5E82" w:rsidRPr="004C5E82" w:rsidRDefault="004C5E82" w:rsidP="006F6EA4">
      <w:pPr>
        <w:pStyle w:val="Default"/>
        <w:numPr>
          <w:ilvl w:val="1"/>
          <w:numId w:val="46"/>
        </w:numPr>
        <w:spacing w:line="276" w:lineRule="auto"/>
        <w:ind w:left="567" w:hanging="567"/>
        <w:jc w:val="both"/>
        <w:rPr>
          <w:rFonts w:ascii="Tahoma" w:hAnsi="Tahoma" w:cs="Tahoma"/>
          <w:sz w:val="22"/>
          <w:szCs w:val="22"/>
        </w:rPr>
      </w:pPr>
      <w:r w:rsidRPr="004C5E82">
        <w:rPr>
          <w:rFonts w:ascii="Tahoma" w:eastAsia="Calibri" w:hAnsi="Tahoma" w:cs="Tahoma"/>
          <w:sz w:val="22"/>
          <w:szCs w:val="22"/>
        </w:rPr>
        <w:t>W przypadku, gdy wybór oferty prowadzi do powstania u Zamawiającego obowiązku podatkowego, Wykonawca składając ofertę zobowiązany jest poinformować o tym Zamawiającego wskazując nazwę (rodzaj) towaru lub usługi, których dostawa lub świadczenie będzie prowadzić do powstania obowiązku podatkowego, oraz wskazując ich</w:t>
      </w:r>
      <w:r w:rsidRPr="004C5E82">
        <w:rPr>
          <w:rFonts w:ascii="Tahoma" w:hAnsi="Tahoma" w:cs="Tahoma"/>
          <w:sz w:val="22"/>
          <w:szCs w:val="22"/>
        </w:rPr>
        <w:t xml:space="preserve"> </w:t>
      </w:r>
      <w:r w:rsidRPr="004C5E82">
        <w:rPr>
          <w:rFonts w:ascii="Tahoma" w:eastAsia="Calibri" w:hAnsi="Tahoma" w:cs="Tahoma"/>
          <w:sz w:val="22"/>
          <w:szCs w:val="22"/>
        </w:rPr>
        <w:t>wartość bez kwoty podatku.</w:t>
      </w:r>
    </w:p>
    <w:p w14:paraId="7E589C18" w14:textId="77777777" w:rsidR="00A773F6" w:rsidRDefault="004C5E82" w:rsidP="006F6EA4">
      <w:pPr>
        <w:pStyle w:val="Default"/>
        <w:numPr>
          <w:ilvl w:val="1"/>
          <w:numId w:val="46"/>
        </w:numPr>
        <w:spacing w:line="276" w:lineRule="auto"/>
        <w:ind w:left="567" w:hanging="567"/>
        <w:jc w:val="both"/>
        <w:rPr>
          <w:rFonts w:ascii="Tahoma" w:hAnsi="Tahoma" w:cs="Tahoma"/>
          <w:sz w:val="22"/>
          <w:szCs w:val="22"/>
        </w:rPr>
      </w:pPr>
      <w:r w:rsidRPr="004C5E82">
        <w:rPr>
          <w:rFonts w:ascii="Tahoma" w:hAnsi="Tahoma" w:cs="Tahoma"/>
          <w:sz w:val="22"/>
          <w:szCs w:val="22"/>
        </w:rPr>
        <w:t xml:space="preserve">Jeżeli Wykonawca ma zamiar zaproponować jakieś rabaty lub upusty cen, powinien je od razu ująć w obliczeniach ceny, tak aby wyliczona cena za realizację zamówienia była ceną ostateczną. </w:t>
      </w:r>
    </w:p>
    <w:p w14:paraId="465DE2CA" w14:textId="28694F30" w:rsidR="004C5E82" w:rsidRPr="004C5E82" w:rsidRDefault="004C5E82" w:rsidP="006F6EA4">
      <w:pPr>
        <w:pStyle w:val="Default"/>
        <w:numPr>
          <w:ilvl w:val="1"/>
          <w:numId w:val="46"/>
        </w:numPr>
        <w:spacing w:line="276" w:lineRule="auto"/>
        <w:ind w:left="567" w:hanging="567"/>
        <w:jc w:val="both"/>
        <w:rPr>
          <w:rFonts w:ascii="Tahoma" w:hAnsi="Tahoma" w:cs="Tahoma"/>
          <w:sz w:val="22"/>
          <w:szCs w:val="22"/>
        </w:rPr>
      </w:pPr>
      <w:r w:rsidRPr="004C5E82">
        <w:rPr>
          <w:rFonts w:ascii="Tahoma" w:hAnsi="Tahoma" w:cs="Tahoma"/>
          <w:sz w:val="22"/>
          <w:szCs w:val="22"/>
        </w:rPr>
        <w:lastRenderedPageBreak/>
        <w:t xml:space="preserve">Zamawiający zgodnie z art. 223 ust. 2 Ustawy poprawia omyłki w ofercie. </w:t>
      </w:r>
    </w:p>
    <w:p w14:paraId="1AD23866" w14:textId="77777777" w:rsidR="004C5E82" w:rsidRPr="004C5E82" w:rsidRDefault="004C5E82" w:rsidP="006F6EA4">
      <w:pPr>
        <w:pStyle w:val="Default"/>
        <w:numPr>
          <w:ilvl w:val="1"/>
          <w:numId w:val="46"/>
        </w:numPr>
        <w:spacing w:line="276" w:lineRule="auto"/>
        <w:ind w:left="567" w:hanging="567"/>
        <w:jc w:val="both"/>
        <w:rPr>
          <w:rFonts w:ascii="Tahoma" w:hAnsi="Tahoma" w:cs="Tahoma"/>
          <w:sz w:val="22"/>
          <w:szCs w:val="22"/>
        </w:rPr>
      </w:pPr>
      <w:r w:rsidRPr="004C5E82">
        <w:rPr>
          <w:rFonts w:ascii="Tahoma" w:hAnsi="Tahoma" w:cs="Tahoma"/>
          <w:sz w:val="22"/>
          <w:szCs w:val="22"/>
        </w:rPr>
        <w:t>Cena winna zostać podana w złotych polskich z dokładnością do dwóch miejsc po przecinku (z dokładnością do 1 grosza). Zaokrąglenia cen w złotych należy dokonać do dwóch miejsc po przecinku według zasady, że trzecia cyfra po przecinku wyższa od 5 powoduje zaokrąglenie drugiej cyfry po przecinku w górę o 1. Jeśli trzecia cyfra po przecinku wynosi 5 lub jest niższa od 5 zostaje skreślona, a druga cyfra po przecinku nie ulegnie zmianie. Zamawiający nie przewiduje rozliczenia w walutach obcych.</w:t>
      </w:r>
    </w:p>
    <w:p w14:paraId="0DCA72CE" w14:textId="4EC3FE6F" w:rsidR="004C5E82" w:rsidRPr="004C5E82" w:rsidRDefault="004C5E82" w:rsidP="006F6EA4">
      <w:pPr>
        <w:pStyle w:val="Default"/>
        <w:numPr>
          <w:ilvl w:val="1"/>
          <w:numId w:val="46"/>
        </w:numPr>
        <w:spacing w:line="276" w:lineRule="auto"/>
        <w:ind w:left="567" w:hanging="567"/>
        <w:jc w:val="both"/>
        <w:rPr>
          <w:rFonts w:ascii="Tahoma" w:hAnsi="Tahoma" w:cs="Tahoma"/>
          <w:sz w:val="22"/>
          <w:szCs w:val="22"/>
        </w:rPr>
      </w:pPr>
      <w:r w:rsidRPr="004C5E82">
        <w:rPr>
          <w:rFonts w:ascii="Tahoma" w:eastAsia="Calibri" w:hAnsi="Tahoma" w:cs="Tahoma"/>
          <w:sz w:val="22"/>
          <w:szCs w:val="22"/>
        </w:rPr>
        <w:t>Jeżeli zaoferowana cena lub koszt, lub ich istotne części składowe, wydają się rażąco niskie w stosunku do przedmiotu za</w:t>
      </w:r>
      <w:r w:rsidR="000E4F6D">
        <w:rPr>
          <w:rFonts w:ascii="Tahoma" w:eastAsia="Calibri" w:hAnsi="Tahoma" w:cs="Tahoma"/>
          <w:sz w:val="22"/>
          <w:szCs w:val="22"/>
        </w:rPr>
        <w:t>mówienia lub budzą wątpliwości Z</w:t>
      </w:r>
      <w:r w:rsidRPr="004C5E82">
        <w:rPr>
          <w:rFonts w:ascii="Tahoma" w:eastAsia="Calibri" w:hAnsi="Tahoma" w:cs="Tahoma"/>
          <w:sz w:val="22"/>
          <w:szCs w:val="22"/>
        </w:rPr>
        <w:t xml:space="preserve">amawiającego co do możliwości wykonania przedmiotu zamówienia zgodnie z wymaganiami określonymi </w:t>
      </w:r>
      <w:r w:rsidR="00B33FDE">
        <w:rPr>
          <w:rFonts w:ascii="Tahoma" w:eastAsia="Calibri" w:hAnsi="Tahoma" w:cs="Tahoma"/>
          <w:sz w:val="22"/>
          <w:szCs w:val="22"/>
        </w:rPr>
        <w:br/>
      </w:r>
      <w:r w:rsidRPr="004C5E82">
        <w:rPr>
          <w:rFonts w:ascii="Tahoma" w:eastAsia="Calibri" w:hAnsi="Tahoma" w:cs="Tahoma"/>
          <w:sz w:val="22"/>
          <w:szCs w:val="22"/>
        </w:rPr>
        <w:t>w dokumentach zamówienia lub wynik</w:t>
      </w:r>
      <w:r w:rsidR="000E4F6D">
        <w:rPr>
          <w:rFonts w:ascii="Tahoma" w:eastAsia="Calibri" w:hAnsi="Tahoma" w:cs="Tahoma"/>
          <w:sz w:val="22"/>
          <w:szCs w:val="22"/>
        </w:rPr>
        <w:t>ającymi z odrębnych przepisów, Zamawiający żąda od W</w:t>
      </w:r>
      <w:r w:rsidRPr="004C5E82">
        <w:rPr>
          <w:rFonts w:ascii="Tahoma" w:eastAsia="Calibri" w:hAnsi="Tahoma" w:cs="Tahoma"/>
          <w:sz w:val="22"/>
          <w:szCs w:val="22"/>
        </w:rPr>
        <w:t>ykonawcy wyjaśnień, w tym złożenia dowodów w zakresie wyliczenia ceny lub kosztu, lub ich istotnych części składowych.</w:t>
      </w:r>
    </w:p>
    <w:p w14:paraId="2AA302D5" w14:textId="066396FC" w:rsidR="004C5E82" w:rsidRPr="004C5E82" w:rsidRDefault="004C5E82" w:rsidP="006F6EA4">
      <w:pPr>
        <w:pStyle w:val="Default"/>
        <w:numPr>
          <w:ilvl w:val="1"/>
          <w:numId w:val="46"/>
        </w:numPr>
        <w:spacing w:line="276" w:lineRule="auto"/>
        <w:ind w:left="567" w:hanging="567"/>
        <w:jc w:val="both"/>
        <w:rPr>
          <w:rFonts w:ascii="Tahoma" w:hAnsi="Tahoma" w:cs="Tahoma"/>
          <w:sz w:val="22"/>
          <w:szCs w:val="22"/>
        </w:rPr>
      </w:pPr>
      <w:r w:rsidRPr="004C5E82">
        <w:rPr>
          <w:rFonts w:ascii="Tahoma" w:eastAsia="Calibri" w:hAnsi="Tahoma" w:cs="Tahoma"/>
          <w:sz w:val="22"/>
          <w:szCs w:val="22"/>
        </w:rPr>
        <w:t>W przypadku gdy cena oferty złożonej w terminie jest niższa o co najmniej 30% od:</w:t>
      </w:r>
    </w:p>
    <w:p w14:paraId="4AB06F7C" w14:textId="076DDB6F" w:rsidR="004C5E82" w:rsidRPr="004C5E82" w:rsidRDefault="004C5E82" w:rsidP="009F29C8">
      <w:pPr>
        <w:numPr>
          <w:ilvl w:val="0"/>
          <w:numId w:val="13"/>
        </w:numPr>
        <w:autoSpaceDE w:val="0"/>
        <w:autoSpaceDN w:val="0"/>
        <w:adjustRightInd w:val="0"/>
        <w:spacing w:after="0"/>
        <w:ind w:left="851" w:hanging="284"/>
        <w:jc w:val="both"/>
        <w:rPr>
          <w:rFonts w:ascii="Tahoma" w:eastAsia="Calibri" w:hAnsi="Tahoma" w:cs="Tahoma"/>
        </w:rPr>
      </w:pPr>
      <w:r w:rsidRPr="004C5E82">
        <w:rPr>
          <w:rFonts w:ascii="Tahoma" w:eastAsia="Calibri" w:hAnsi="Tahoma" w:cs="Tahoma"/>
        </w:rPr>
        <w:t xml:space="preserve">wartości zamówienia powiększonej o należny podatek od towarów i usług, ustalonej przed wszczęciem postępowania lub średniej arytmetycznej cen wszystkich złożonych ofert niepodlegających odrzuceniu na podstawie </w:t>
      </w:r>
      <w:r w:rsidR="000E4F6D">
        <w:rPr>
          <w:rFonts w:ascii="Tahoma" w:eastAsia="Calibri" w:hAnsi="Tahoma" w:cs="Tahoma"/>
        </w:rPr>
        <w:t>art. 226 ust. 1 pkt 1, 5 i 10, Z</w:t>
      </w:r>
      <w:r w:rsidRPr="004C5E82">
        <w:rPr>
          <w:rFonts w:ascii="Tahoma" w:eastAsia="Calibri" w:hAnsi="Tahoma" w:cs="Tahoma"/>
        </w:rPr>
        <w:t>amawiający zwraca się o udzielenie wyjaśnień, chyba że rozbieżność wynika z okoliczności oczywistych, które nie wymagają wyjaśnienia;</w:t>
      </w:r>
    </w:p>
    <w:p w14:paraId="6DB1B42C" w14:textId="59A8ADAF" w:rsidR="004C5E82" w:rsidRPr="004C5E82" w:rsidRDefault="004C5E82" w:rsidP="009F29C8">
      <w:pPr>
        <w:numPr>
          <w:ilvl w:val="0"/>
          <w:numId w:val="13"/>
        </w:numPr>
        <w:autoSpaceDE w:val="0"/>
        <w:autoSpaceDN w:val="0"/>
        <w:adjustRightInd w:val="0"/>
        <w:spacing w:after="0"/>
        <w:ind w:left="851" w:hanging="284"/>
        <w:jc w:val="both"/>
        <w:rPr>
          <w:rFonts w:ascii="Tahoma" w:eastAsia="Calibri" w:hAnsi="Tahoma" w:cs="Tahoma"/>
        </w:rPr>
      </w:pPr>
      <w:r w:rsidRPr="004C5E82">
        <w:rPr>
          <w:rFonts w:ascii="Tahoma" w:eastAsia="Calibri" w:hAnsi="Tahoma" w:cs="Tahoma"/>
        </w:rPr>
        <w:t xml:space="preserve">wartości zamówienia powiększonej o należny podatek od towarów i usług, zaktualizowanej z uwzględnieniem okoliczności, które nastąpiły po wszczęciu postępowania, w szczególności </w:t>
      </w:r>
      <w:r w:rsidR="000E4F6D">
        <w:rPr>
          <w:rFonts w:ascii="Tahoma" w:eastAsia="Calibri" w:hAnsi="Tahoma" w:cs="Tahoma"/>
        </w:rPr>
        <w:t>istotnej zmiany cen rynkowych, Z</w:t>
      </w:r>
      <w:r w:rsidRPr="004C5E82">
        <w:rPr>
          <w:rFonts w:ascii="Tahoma" w:eastAsia="Calibri" w:hAnsi="Tahoma" w:cs="Tahoma"/>
        </w:rPr>
        <w:t>amawiający może zwrócić się o udzielenie wyjaśnień.</w:t>
      </w:r>
    </w:p>
    <w:p w14:paraId="265E779F" w14:textId="77777777" w:rsidR="004C5E82" w:rsidRPr="00F83EEE" w:rsidRDefault="004C5E82" w:rsidP="002247F5">
      <w:pPr>
        <w:spacing w:after="0"/>
        <w:jc w:val="both"/>
        <w:rPr>
          <w:rFonts w:ascii="Tahoma" w:hAnsi="Tahoma" w:cs="Tahoma"/>
          <w:color w:val="FF0000"/>
        </w:rPr>
      </w:pPr>
    </w:p>
    <w:p w14:paraId="3BC0CC48" w14:textId="79618F61" w:rsidR="00D34E4B" w:rsidRPr="00FF59C8" w:rsidRDefault="00D34E4B" w:rsidP="006F6EA4">
      <w:pPr>
        <w:pStyle w:val="Nagwek1"/>
        <w:keepNext/>
        <w:numPr>
          <w:ilvl w:val="0"/>
          <w:numId w:val="46"/>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FF59C8">
        <w:rPr>
          <w:rFonts w:ascii="Tahoma" w:hAnsi="Tahoma" w:cs="Tahoma"/>
          <w:sz w:val="24"/>
          <w:szCs w:val="24"/>
        </w:rPr>
        <w:t>Wymagania dotyczące wadium</w:t>
      </w:r>
      <w:r w:rsidR="00FF59C8">
        <w:rPr>
          <w:rFonts w:ascii="Tahoma" w:hAnsi="Tahoma" w:cs="Tahoma"/>
          <w:sz w:val="24"/>
          <w:szCs w:val="24"/>
        </w:rPr>
        <w:t>.</w:t>
      </w:r>
    </w:p>
    <w:p w14:paraId="65C51590" w14:textId="77777777" w:rsidR="00FF59C8" w:rsidRDefault="00FF59C8" w:rsidP="002247F5">
      <w:pPr>
        <w:spacing w:after="0"/>
        <w:jc w:val="both"/>
        <w:rPr>
          <w:rFonts w:ascii="Tahoma" w:hAnsi="Tahoma" w:cs="Tahoma"/>
        </w:rPr>
      </w:pPr>
    </w:p>
    <w:p w14:paraId="014EA40F" w14:textId="2F676F46" w:rsidR="00D34E4B" w:rsidRPr="00E726C8" w:rsidRDefault="000E4F6D" w:rsidP="006F6EA4">
      <w:pPr>
        <w:pStyle w:val="Akapitzlist"/>
        <w:numPr>
          <w:ilvl w:val="1"/>
          <w:numId w:val="46"/>
        </w:numPr>
        <w:spacing w:after="0"/>
        <w:ind w:left="567" w:hanging="567"/>
        <w:jc w:val="both"/>
        <w:rPr>
          <w:rFonts w:ascii="Tahoma" w:hAnsi="Tahoma" w:cs="Tahoma"/>
        </w:rPr>
      </w:pPr>
      <w:r>
        <w:rPr>
          <w:rFonts w:ascii="Tahoma" w:hAnsi="Tahoma" w:cs="Tahoma"/>
        </w:rPr>
        <w:t>Zamawiający nie wymaga od W</w:t>
      </w:r>
      <w:r w:rsidR="00FF59C8" w:rsidRPr="00E726C8">
        <w:rPr>
          <w:rFonts w:ascii="Tahoma" w:hAnsi="Tahoma" w:cs="Tahoma"/>
        </w:rPr>
        <w:t>ykonawców wnoszenia wadium.</w:t>
      </w:r>
    </w:p>
    <w:p w14:paraId="0D673C73" w14:textId="77777777" w:rsidR="00FF59C8" w:rsidRPr="00F83EEE" w:rsidRDefault="00FF59C8" w:rsidP="002247F5">
      <w:pPr>
        <w:spacing w:after="0"/>
        <w:jc w:val="both"/>
        <w:rPr>
          <w:rFonts w:ascii="Tahoma" w:hAnsi="Tahoma" w:cs="Tahoma"/>
          <w:color w:val="FF0000"/>
        </w:rPr>
      </w:pPr>
    </w:p>
    <w:p w14:paraId="40F882F4" w14:textId="5E07A6EC" w:rsidR="00D34E4B" w:rsidRPr="00FF59C8" w:rsidRDefault="00FF59C8" w:rsidP="006F6EA4">
      <w:pPr>
        <w:pStyle w:val="Nagwek1"/>
        <w:keepNext/>
        <w:numPr>
          <w:ilvl w:val="0"/>
          <w:numId w:val="46"/>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FF59C8">
        <w:rPr>
          <w:rFonts w:ascii="Tahoma" w:hAnsi="Tahoma" w:cs="Tahoma"/>
          <w:sz w:val="24"/>
          <w:szCs w:val="24"/>
        </w:rPr>
        <w:t>Sposób oraz termin składania i otwarcia ofert</w:t>
      </w:r>
    </w:p>
    <w:p w14:paraId="18C4AAA1" w14:textId="78B451B0" w:rsidR="000268EE" w:rsidRDefault="000268EE" w:rsidP="00FF59C8">
      <w:pPr>
        <w:spacing w:after="0"/>
        <w:jc w:val="both"/>
        <w:rPr>
          <w:rFonts w:ascii="Tahoma" w:hAnsi="Tahoma" w:cs="Tahoma"/>
          <w:color w:val="FF0000"/>
        </w:rPr>
      </w:pPr>
    </w:p>
    <w:p w14:paraId="7DFD12AF" w14:textId="77777777" w:rsidR="0085662A" w:rsidRPr="008233F8" w:rsidRDefault="0085662A" w:rsidP="0085662A">
      <w:pPr>
        <w:pStyle w:val="Akapitzlist"/>
        <w:numPr>
          <w:ilvl w:val="1"/>
          <w:numId w:val="46"/>
        </w:numPr>
        <w:autoSpaceDE w:val="0"/>
        <w:autoSpaceDN w:val="0"/>
        <w:adjustRightInd w:val="0"/>
        <w:spacing w:after="0"/>
        <w:ind w:left="567" w:hanging="567"/>
        <w:jc w:val="both"/>
        <w:rPr>
          <w:rFonts w:ascii="Tahoma" w:eastAsia="Calibri" w:hAnsi="Tahoma" w:cs="Tahoma"/>
          <w:color w:val="000000"/>
        </w:rPr>
      </w:pPr>
      <w:r w:rsidRPr="00630A36">
        <w:rPr>
          <w:rFonts w:ascii="Tahoma" w:hAnsi="Tahoma" w:cs="Tahoma"/>
        </w:rPr>
        <w:t xml:space="preserve">Ofertę wraz z wymaganymi dokumentami należy złożyć pod rygorem nieważności </w:t>
      </w:r>
      <w:r w:rsidRPr="000A6A78">
        <w:rPr>
          <w:rFonts w:ascii="Tahoma" w:hAnsi="Tahoma" w:cs="Tahoma"/>
        </w:rPr>
        <w:t xml:space="preserve">w formie elektronicznej (przy użyciu kwalifikowanego podpisu elektronicznego) lub w postaci elektronicznej opatrzonej podpisem zaufanym lub podpisem </w:t>
      </w:r>
      <w:r w:rsidRPr="00BC34B5">
        <w:rPr>
          <w:rFonts w:ascii="Tahoma" w:hAnsi="Tahoma" w:cs="Tahoma"/>
        </w:rPr>
        <w:t>osobistym, za</w:t>
      </w:r>
      <w:r w:rsidRPr="00630A36">
        <w:rPr>
          <w:rFonts w:ascii="Tahoma" w:hAnsi="Tahoma" w:cs="Tahoma"/>
        </w:rPr>
        <w:t xml:space="preserve"> pośrednictwem Platformy</w:t>
      </w:r>
      <w:r>
        <w:rPr>
          <w:rFonts w:ascii="Tahoma" w:hAnsi="Tahoma" w:cs="Tahoma"/>
        </w:rPr>
        <w:t xml:space="preserve"> </w:t>
      </w:r>
      <w:r w:rsidRPr="00E0301D">
        <w:rPr>
          <w:rFonts w:ascii="Tahoma" w:hAnsi="Tahoma" w:cs="Tahoma"/>
        </w:rPr>
        <w:t>e-Zamówienia</w:t>
      </w:r>
      <w:r>
        <w:rPr>
          <w:rFonts w:ascii="Tahoma" w:hAnsi="Tahoma" w:cs="Tahoma"/>
        </w:rPr>
        <w:t>.</w:t>
      </w:r>
    </w:p>
    <w:p w14:paraId="3CA54E50" w14:textId="5D820CA9" w:rsidR="00FF59C8" w:rsidRPr="00F21905" w:rsidRDefault="00FF59C8" w:rsidP="006F6EA4">
      <w:pPr>
        <w:numPr>
          <w:ilvl w:val="1"/>
          <w:numId w:val="46"/>
        </w:numPr>
        <w:autoSpaceDE w:val="0"/>
        <w:autoSpaceDN w:val="0"/>
        <w:adjustRightInd w:val="0"/>
        <w:spacing w:after="0"/>
        <w:ind w:left="567" w:hanging="567"/>
        <w:jc w:val="both"/>
        <w:rPr>
          <w:rFonts w:ascii="Tahoma" w:eastAsia="Calibri" w:hAnsi="Tahoma" w:cs="Tahoma"/>
          <w:color w:val="000000"/>
        </w:rPr>
      </w:pPr>
      <w:r w:rsidRPr="00F21905">
        <w:rPr>
          <w:rFonts w:ascii="Tahoma" w:hAnsi="Tahoma" w:cs="Tahoma"/>
        </w:rPr>
        <w:t xml:space="preserve">Oferta winna być złożona </w:t>
      </w:r>
      <w:r w:rsidRPr="00F21905">
        <w:rPr>
          <w:rFonts w:ascii="Tahoma" w:eastAsia="Calibri" w:hAnsi="Tahoma" w:cs="Tahoma"/>
          <w:color w:val="000000"/>
        </w:rPr>
        <w:t xml:space="preserve">w terminie do dnia </w:t>
      </w:r>
      <w:r w:rsidR="00592B70">
        <w:rPr>
          <w:rFonts w:ascii="Tahoma" w:eastAsia="Calibri" w:hAnsi="Tahoma" w:cs="Tahoma"/>
          <w:b/>
          <w:highlight w:val="yellow"/>
        </w:rPr>
        <w:t>02</w:t>
      </w:r>
      <w:r w:rsidR="009B2D21">
        <w:rPr>
          <w:rFonts w:ascii="Tahoma" w:eastAsia="Calibri" w:hAnsi="Tahoma" w:cs="Tahoma"/>
          <w:b/>
          <w:highlight w:val="yellow"/>
        </w:rPr>
        <w:t>.10</w:t>
      </w:r>
      <w:r w:rsidR="00000135">
        <w:rPr>
          <w:rFonts w:ascii="Tahoma" w:eastAsia="Calibri" w:hAnsi="Tahoma" w:cs="Tahoma"/>
          <w:b/>
          <w:highlight w:val="yellow"/>
        </w:rPr>
        <w:t>.2023</w:t>
      </w:r>
      <w:r w:rsidR="00F21905" w:rsidRPr="00741C5F">
        <w:rPr>
          <w:rFonts w:ascii="Tahoma" w:eastAsia="Calibri" w:hAnsi="Tahoma" w:cs="Tahoma"/>
          <w:b/>
          <w:highlight w:val="yellow"/>
        </w:rPr>
        <w:t xml:space="preserve"> do godz. </w:t>
      </w:r>
      <w:r w:rsidR="0085662A">
        <w:rPr>
          <w:rFonts w:ascii="Tahoma" w:eastAsia="Calibri" w:hAnsi="Tahoma" w:cs="Tahoma"/>
          <w:b/>
          <w:highlight w:val="yellow"/>
        </w:rPr>
        <w:t>10</w:t>
      </w:r>
      <w:r w:rsidR="008B65B7" w:rsidRPr="00741C5F">
        <w:rPr>
          <w:rFonts w:ascii="Tahoma" w:eastAsia="Calibri" w:hAnsi="Tahoma" w:cs="Tahoma"/>
          <w:b/>
          <w:highlight w:val="yellow"/>
        </w:rPr>
        <w:t>.00</w:t>
      </w:r>
      <w:r w:rsidRPr="00F21905">
        <w:rPr>
          <w:rFonts w:ascii="Tahoma" w:eastAsia="Calibri" w:hAnsi="Tahoma" w:cs="Tahoma"/>
          <w:color w:val="000000"/>
        </w:rPr>
        <w:t xml:space="preserve"> – zgodnie </w:t>
      </w:r>
      <w:r w:rsidR="00D5430E">
        <w:rPr>
          <w:rFonts w:ascii="Tahoma" w:eastAsia="Calibri" w:hAnsi="Tahoma" w:cs="Tahoma"/>
          <w:color w:val="000000"/>
        </w:rPr>
        <w:br/>
      </w:r>
      <w:r w:rsidRPr="00F21905">
        <w:rPr>
          <w:rFonts w:ascii="Tahoma" w:eastAsia="Calibri" w:hAnsi="Tahoma" w:cs="Tahoma"/>
          <w:color w:val="000000"/>
        </w:rPr>
        <w:t xml:space="preserve">z opisem w SWZ. </w:t>
      </w:r>
    </w:p>
    <w:p w14:paraId="2CBA30E0" w14:textId="06D7F404" w:rsidR="00FF59C8" w:rsidRPr="00F21905" w:rsidRDefault="00FF59C8" w:rsidP="006F6EA4">
      <w:pPr>
        <w:numPr>
          <w:ilvl w:val="1"/>
          <w:numId w:val="46"/>
        </w:numPr>
        <w:autoSpaceDE w:val="0"/>
        <w:autoSpaceDN w:val="0"/>
        <w:adjustRightInd w:val="0"/>
        <w:spacing w:after="0"/>
        <w:ind w:left="567" w:hanging="567"/>
        <w:jc w:val="both"/>
        <w:rPr>
          <w:rFonts w:ascii="Tahoma" w:eastAsia="Calibri" w:hAnsi="Tahoma" w:cs="Tahoma"/>
          <w:color w:val="000000"/>
        </w:rPr>
      </w:pPr>
      <w:r w:rsidRPr="00F21905">
        <w:rPr>
          <w:rFonts w:ascii="Tahoma" w:eastAsia="Calibri" w:hAnsi="Tahoma" w:cs="Tahoma"/>
          <w:color w:val="000000"/>
        </w:rPr>
        <w:t>Po upływie terminu, o którym mowa powyżej, złożenie oferty nie będzie możliwe.</w:t>
      </w:r>
      <w:r w:rsidRPr="00F21905">
        <w:rPr>
          <w:rFonts w:ascii="Tahoma" w:eastAsia="Calibri" w:hAnsi="Tahoma" w:cs="Tahoma"/>
          <w:color w:val="0000FF"/>
        </w:rPr>
        <w:t xml:space="preserve"> </w:t>
      </w:r>
      <w:r w:rsidRPr="00F21905">
        <w:rPr>
          <w:rFonts w:ascii="Tahoma" w:eastAsia="Calibri" w:hAnsi="Tahoma" w:cs="Tahoma"/>
          <w:color w:val="000000"/>
        </w:rPr>
        <w:t>O terminie złożenia oferty decyduje czas ostatecznego wysłania oferty, a nie czas rozpoczęcia jej</w:t>
      </w:r>
      <w:r w:rsidRPr="00F21905">
        <w:rPr>
          <w:rFonts w:ascii="Tahoma" w:eastAsia="Calibri" w:hAnsi="Tahoma" w:cs="Tahoma"/>
          <w:color w:val="0000FF"/>
        </w:rPr>
        <w:t xml:space="preserve"> </w:t>
      </w:r>
      <w:r w:rsidRPr="00F21905">
        <w:rPr>
          <w:rFonts w:ascii="Tahoma" w:eastAsia="Calibri" w:hAnsi="Tahoma" w:cs="Tahoma"/>
          <w:color w:val="000000"/>
        </w:rPr>
        <w:t>wprowadz</w:t>
      </w:r>
      <w:r w:rsidR="00450321">
        <w:rPr>
          <w:rFonts w:ascii="Tahoma" w:eastAsia="Calibri" w:hAnsi="Tahoma" w:cs="Tahoma"/>
          <w:color w:val="000000"/>
        </w:rPr>
        <w:t>a</w:t>
      </w:r>
      <w:r w:rsidRPr="00F21905">
        <w:rPr>
          <w:rFonts w:ascii="Tahoma" w:eastAsia="Calibri" w:hAnsi="Tahoma" w:cs="Tahoma"/>
          <w:color w:val="000000"/>
        </w:rPr>
        <w:t>nia. Potwierdzeniem prawidłowo złożonej oferty jest powiadomienie: oferta została złożona</w:t>
      </w:r>
      <w:r w:rsidRPr="00F21905">
        <w:rPr>
          <w:rFonts w:ascii="Tahoma" w:eastAsia="Calibri" w:hAnsi="Tahoma" w:cs="Tahoma"/>
          <w:color w:val="0000FF"/>
        </w:rPr>
        <w:t xml:space="preserve"> </w:t>
      </w:r>
      <w:r w:rsidRPr="00F21905">
        <w:rPr>
          <w:rFonts w:ascii="Tahoma" w:eastAsia="Calibri" w:hAnsi="Tahoma" w:cs="Tahoma"/>
          <w:color w:val="000000"/>
        </w:rPr>
        <w:t>oraz wiadomość e-mail z potwierdzeniem złożenia oferty do postępowania. Zamawiający odrzuci ofertę złożoną po terminie składania ofert.</w:t>
      </w:r>
    </w:p>
    <w:p w14:paraId="7DF1C4BB" w14:textId="06150367" w:rsidR="00FF59C8" w:rsidRPr="008B65B7" w:rsidRDefault="00FF59C8" w:rsidP="006F6EA4">
      <w:pPr>
        <w:numPr>
          <w:ilvl w:val="1"/>
          <w:numId w:val="46"/>
        </w:numPr>
        <w:autoSpaceDE w:val="0"/>
        <w:autoSpaceDN w:val="0"/>
        <w:adjustRightInd w:val="0"/>
        <w:spacing w:after="0"/>
        <w:ind w:left="567" w:hanging="567"/>
        <w:jc w:val="both"/>
        <w:rPr>
          <w:rFonts w:ascii="Tahoma" w:eastAsia="Calibri" w:hAnsi="Tahoma" w:cs="Tahoma"/>
          <w:b/>
        </w:rPr>
      </w:pPr>
      <w:r w:rsidRPr="008B65B7">
        <w:rPr>
          <w:rFonts w:ascii="Tahoma" w:eastAsia="Calibri" w:hAnsi="Tahoma" w:cs="Tahoma"/>
        </w:rPr>
        <w:t xml:space="preserve">Otwarcie ofert nastąpi w dniu </w:t>
      </w:r>
      <w:r w:rsidR="00592B70">
        <w:rPr>
          <w:rFonts w:ascii="Tahoma" w:eastAsia="Calibri" w:hAnsi="Tahoma" w:cs="Tahoma"/>
          <w:b/>
          <w:highlight w:val="yellow"/>
        </w:rPr>
        <w:t>02</w:t>
      </w:r>
      <w:r w:rsidR="009B2D21">
        <w:rPr>
          <w:rFonts w:ascii="Tahoma" w:eastAsia="Calibri" w:hAnsi="Tahoma" w:cs="Tahoma"/>
          <w:b/>
          <w:highlight w:val="yellow"/>
        </w:rPr>
        <w:t>.10</w:t>
      </w:r>
      <w:r w:rsidR="00000135">
        <w:rPr>
          <w:rFonts w:ascii="Tahoma" w:eastAsia="Calibri" w:hAnsi="Tahoma" w:cs="Tahoma"/>
          <w:b/>
          <w:highlight w:val="yellow"/>
        </w:rPr>
        <w:t>.2023</w:t>
      </w:r>
      <w:r w:rsidRPr="00741C5F">
        <w:rPr>
          <w:rFonts w:ascii="Tahoma" w:eastAsia="Calibri" w:hAnsi="Tahoma" w:cs="Tahoma"/>
          <w:b/>
          <w:highlight w:val="yellow"/>
        </w:rPr>
        <w:t xml:space="preserve"> o godzinie </w:t>
      </w:r>
      <w:r w:rsidR="0085662A">
        <w:rPr>
          <w:rFonts w:ascii="Tahoma" w:eastAsia="Calibri" w:hAnsi="Tahoma" w:cs="Tahoma"/>
          <w:b/>
          <w:highlight w:val="yellow"/>
        </w:rPr>
        <w:t>10</w:t>
      </w:r>
      <w:r w:rsidR="00F10FBB">
        <w:rPr>
          <w:rFonts w:ascii="Tahoma" w:eastAsia="Calibri" w:hAnsi="Tahoma" w:cs="Tahoma"/>
          <w:b/>
          <w:highlight w:val="yellow"/>
        </w:rPr>
        <w:t>.3</w:t>
      </w:r>
      <w:r w:rsidR="008B65B7" w:rsidRPr="00741C5F">
        <w:rPr>
          <w:rFonts w:ascii="Tahoma" w:eastAsia="Calibri" w:hAnsi="Tahoma" w:cs="Tahoma"/>
          <w:b/>
          <w:highlight w:val="yellow"/>
        </w:rPr>
        <w:t>0.</w:t>
      </w:r>
    </w:p>
    <w:p w14:paraId="3F154573" w14:textId="77777777" w:rsidR="00FF59C8" w:rsidRPr="00FF59C8" w:rsidRDefault="00FF59C8" w:rsidP="006F6EA4">
      <w:pPr>
        <w:numPr>
          <w:ilvl w:val="1"/>
          <w:numId w:val="46"/>
        </w:numPr>
        <w:autoSpaceDE w:val="0"/>
        <w:autoSpaceDN w:val="0"/>
        <w:adjustRightInd w:val="0"/>
        <w:spacing w:after="0"/>
        <w:ind w:left="567" w:hanging="567"/>
        <w:jc w:val="both"/>
        <w:rPr>
          <w:rFonts w:ascii="Tahoma" w:eastAsia="Calibri" w:hAnsi="Tahoma" w:cs="Tahoma"/>
          <w:color w:val="000000"/>
        </w:rPr>
      </w:pPr>
      <w:r w:rsidRPr="00FF59C8">
        <w:rPr>
          <w:rFonts w:ascii="Tahoma" w:eastAsia="Calibri" w:hAnsi="Tahoma" w:cs="Tahoma"/>
        </w:rPr>
        <w:t>Zamawiający, najpóźniej przed otwarciem ofert, udostępnia na stronie internetowej prowadzonego</w:t>
      </w:r>
      <w:r w:rsidRPr="00FF59C8">
        <w:rPr>
          <w:rFonts w:ascii="Tahoma" w:eastAsia="Calibri" w:hAnsi="Tahoma" w:cs="Tahoma"/>
          <w:color w:val="000000"/>
        </w:rPr>
        <w:t xml:space="preserve"> </w:t>
      </w:r>
      <w:r w:rsidRPr="00FF59C8">
        <w:rPr>
          <w:rFonts w:ascii="Tahoma" w:eastAsia="Calibri" w:hAnsi="Tahoma" w:cs="Tahoma"/>
        </w:rPr>
        <w:t>postępowanie informację o kwocie, jaką zamierza przeznaczyć na sfinansowanie zamówienia.</w:t>
      </w:r>
    </w:p>
    <w:p w14:paraId="38648366" w14:textId="77777777" w:rsidR="00FF59C8" w:rsidRPr="00FF59C8" w:rsidRDefault="00FF59C8" w:rsidP="006F6EA4">
      <w:pPr>
        <w:numPr>
          <w:ilvl w:val="1"/>
          <w:numId w:val="46"/>
        </w:numPr>
        <w:autoSpaceDE w:val="0"/>
        <w:autoSpaceDN w:val="0"/>
        <w:adjustRightInd w:val="0"/>
        <w:spacing w:after="0"/>
        <w:ind w:left="567" w:hanging="567"/>
        <w:jc w:val="both"/>
        <w:rPr>
          <w:rFonts w:ascii="Tahoma" w:eastAsia="Calibri" w:hAnsi="Tahoma" w:cs="Tahoma"/>
        </w:rPr>
      </w:pPr>
      <w:r w:rsidRPr="00FF59C8">
        <w:rPr>
          <w:rFonts w:ascii="Tahoma" w:eastAsia="Calibri" w:hAnsi="Tahoma" w:cs="Tahoma"/>
        </w:rPr>
        <w:lastRenderedPageBreak/>
        <w:t>W przypadku wystąpienia awarii systemu teleinformatycznego, która spowoduje brak możliwości otwarcia ofert w terminie określonym przez Zamawiającego, otwarcie ofert nastąpi niezwłocznie po usunięciu awarii.</w:t>
      </w:r>
    </w:p>
    <w:p w14:paraId="68B337B2" w14:textId="58F974D5" w:rsidR="00D34E4B" w:rsidRPr="00F00ACF" w:rsidRDefault="00FF59C8" w:rsidP="006F6EA4">
      <w:pPr>
        <w:numPr>
          <w:ilvl w:val="1"/>
          <w:numId w:val="46"/>
        </w:numPr>
        <w:autoSpaceDE w:val="0"/>
        <w:autoSpaceDN w:val="0"/>
        <w:adjustRightInd w:val="0"/>
        <w:spacing w:after="0"/>
        <w:ind w:left="567" w:hanging="567"/>
        <w:jc w:val="both"/>
        <w:rPr>
          <w:rFonts w:ascii="Tahoma" w:hAnsi="Tahoma" w:cs="Tahoma"/>
          <w:color w:val="FF0000"/>
        </w:rPr>
      </w:pPr>
      <w:r w:rsidRPr="00F00ACF">
        <w:rPr>
          <w:rFonts w:ascii="Tahoma" w:eastAsia="Calibri" w:hAnsi="Tahoma" w:cs="Tahoma"/>
        </w:rPr>
        <w:t>Zamawiający poinformuje o zmianie terminu otwarcia ofert na stronie internetowej prowadzonego postepowanie.</w:t>
      </w:r>
    </w:p>
    <w:p w14:paraId="0179A0A7" w14:textId="77777777" w:rsidR="00F00ACF" w:rsidRPr="00F83EEE" w:rsidRDefault="00F00ACF" w:rsidP="00F00ACF">
      <w:pPr>
        <w:spacing w:after="0"/>
        <w:jc w:val="both"/>
        <w:rPr>
          <w:rFonts w:ascii="Tahoma" w:hAnsi="Tahoma" w:cs="Tahoma"/>
          <w:color w:val="FF0000"/>
        </w:rPr>
      </w:pPr>
    </w:p>
    <w:p w14:paraId="3214D2F4" w14:textId="60A4AF94" w:rsidR="00F00ACF" w:rsidRPr="004C5E82" w:rsidRDefault="00F00ACF" w:rsidP="006F6EA4">
      <w:pPr>
        <w:pStyle w:val="Nagwek1"/>
        <w:keepNext/>
        <w:numPr>
          <w:ilvl w:val="0"/>
          <w:numId w:val="46"/>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4C5E82">
        <w:rPr>
          <w:rFonts w:ascii="Tahoma" w:hAnsi="Tahoma" w:cs="Tahoma"/>
          <w:sz w:val="24"/>
          <w:szCs w:val="24"/>
        </w:rPr>
        <w:t>Okres związania ofertą.</w:t>
      </w:r>
    </w:p>
    <w:p w14:paraId="63ED9B87" w14:textId="77777777" w:rsidR="00F00ACF" w:rsidRPr="004C5E82" w:rsidRDefault="00F00ACF" w:rsidP="00F00ACF">
      <w:pPr>
        <w:spacing w:after="0"/>
        <w:jc w:val="both"/>
        <w:rPr>
          <w:rFonts w:ascii="Tahoma" w:hAnsi="Tahoma" w:cs="Tahoma"/>
          <w:color w:val="FF0000"/>
        </w:rPr>
      </w:pPr>
    </w:p>
    <w:p w14:paraId="2D747AED" w14:textId="289A3079" w:rsidR="00F00ACF" w:rsidRPr="00E726C8" w:rsidRDefault="00F00ACF" w:rsidP="006F6EA4">
      <w:pPr>
        <w:pStyle w:val="Akapitzlist"/>
        <w:numPr>
          <w:ilvl w:val="1"/>
          <w:numId w:val="46"/>
        </w:numPr>
        <w:spacing w:after="0"/>
        <w:ind w:left="567" w:hanging="567"/>
        <w:jc w:val="both"/>
        <w:rPr>
          <w:rFonts w:ascii="Tahoma" w:hAnsi="Tahoma" w:cs="Tahoma"/>
          <w:b/>
        </w:rPr>
      </w:pPr>
      <w:bookmarkStart w:id="8" w:name="_Hlk62663862"/>
      <w:bookmarkStart w:id="9" w:name="_Hlk62822862"/>
      <w:r w:rsidRPr="00E726C8">
        <w:rPr>
          <w:rFonts w:ascii="Tahoma" w:hAnsi="Tahoma" w:cs="Tahoma"/>
          <w:color w:val="000000"/>
        </w:rPr>
        <w:t xml:space="preserve">Termin związania ofertą upływa </w:t>
      </w:r>
      <w:r w:rsidRPr="00E726C8">
        <w:rPr>
          <w:rFonts w:ascii="Tahoma" w:hAnsi="Tahoma" w:cs="Tahoma"/>
          <w:color w:val="000000"/>
          <w:highlight w:val="yellow"/>
        </w:rPr>
        <w:t xml:space="preserve">dnia </w:t>
      </w:r>
      <w:r w:rsidR="00592B70">
        <w:rPr>
          <w:rFonts w:ascii="Tahoma" w:hAnsi="Tahoma" w:cs="Tahoma"/>
          <w:color w:val="000000"/>
          <w:highlight w:val="yellow"/>
        </w:rPr>
        <w:t>31</w:t>
      </w:r>
      <w:r>
        <w:rPr>
          <w:rFonts w:ascii="Tahoma" w:hAnsi="Tahoma" w:cs="Tahoma"/>
          <w:color w:val="000000"/>
          <w:highlight w:val="yellow"/>
        </w:rPr>
        <w:t>.</w:t>
      </w:r>
      <w:r w:rsidR="00592B70">
        <w:rPr>
          <w:rFonts w:ascii="Tahoma" w:hAnsi="Tahoma" w:cs="Tahoma"/>
          <w:color w:val="000000"/>
          <w:highlight w:val="yellow"/>
        </w:rPr>
        <w:t>10</w:t>
      </w:r>
      <w:r w:rsidR="00000135">
        <w:rPr>
          <w:rFonts w:ascii="Tahoma" w:hAnsi="Tahoma" w:cs="Tahoma"/>
          <w:color w:val="000000"/>
          <w:highlight w:val="yellow"/>
        </w:rPr>
        <w:t>.2023</w:t>
      </w:r>
      <w:r w:rsidRPr="00E726C8">
        <w:rPr>
          <w:rFonts w:ascii="Tahoma" w:hAnsi="Tahoma" w:cs="Tahoma"/>
          <w:color w:val="000000"/>
          <w:highlight w:val="yellow"/>
        </w:rPr>
        <w:t xml:space="preserve"> r.</w:t>
      </w:r>
      <w:r w:rsidRPr="00E726C8">
        <w:rPr>
          <w:rFonts w:ascii="Tahoma" w:hAnsi="Tahoma" w:cs="Tahoma"/>
          <w:color w:val="000000"/>
        </w:rPr>
        <w:t xml:space="preserve"> </w:t>
      </w:r>
    </w:p>
    <w:p w14:paraId="689C8F0A" w14:textId="3617F37E" w:rsidR="00F00ACF" w:rsidRPr="004C5E82" w:rsidRDefault="00F00ACF" w:rsidP="006F6EA4">
      <w:pPr>
        <w:pStyle w:val="Akapitzlist"/>
        <w:numPr>
          <w:ilvl w:val="1"/>
          <w:numId w:val="46"/>
        </w:numPr>
        <w:spacing w:after="0"/>
        <w:ind w:left="567" w:hanging="567"/>
        <w:contextualSpacing w:val="0"/>
        <w:jc w:val="both"/>
        <w:rPr>
          <w:rFonts w:ascii="Tahoma" w:hAnsi="Tahoma" w:cs="Tahoma"/>
          <w:color w:val="FF0000"/>
        </w:rPr>
      </w:pPr>
      <w:r w:rsidRPr="004C5E82">
        <w:rPr>
          <w:rFonts w:ascii="Tahoma" w:hAnsi="Tahoma" w:cs="Tahoma"/>
          <w:color w:val="000000"/>
        </w:rPr>
        <w:t>W przypadku gdy wybór najkorzystniejszej oferty nie nastąpi przed upływem terminu związania ofertą określo</w:t>
      </w:r>
      <w:r w:rsidR="00F10FBB">
        <w:rPr>
          <w:rFonts w:ascii="Tahoma" w:hAnsi="Tahoma" w:cs="Tahoma"/>
          <w:color w:val="000000"/>
        </w:rPr>
        <w:t>nego w dokumentach zamówienia, Z</w:t>
      </w:r>
      <w:r w:rsidRPr="004C5E82">
        <w:rPr>
          <w:rFonts w:ascii="Tahoma" w:hAnsi="Tahoma" w:cs="Tahoma"/>
          <w:color w:val="000000"/>
        </w:rPr>
        <w:t>amawiający przed upływem terminu związania ofertą zwraca się jednokrotnie do</w:t>
      </w:r>
      <w:r w:rsidR="00F10FBB">
        <w:rPr>
          <w:rFonts w:ascii="Tahoma" w:hAnsi="Tahoma" w:cs="Tahoma"/>
          <w:color w:val="000000"/>
        </w:rPr>
        <w:t xml:space="preserve"> W</w:t>
      </w:r>
      <w:r w:rsidRPr="004C5E82">
        <w:rPr>
          <w:rFonts w:ascii="Tahoma" w:hAnsi="Tahoma" w:cs="Tahoma"/>
          <w:color w:val="000000"/>
        </w:rPr>
        <w:t xml:space="preserve">ykonawców o wyrażenie zgody na przedłużenie tego terminu o wskazywany przez niego okres, nie dłuższy niż 30 dni </w:t>
      </w:r>
      <w:r w:rsidRPr="004C5E82">
        <w:rPr>
          <w:rFonts w:ascii="Tahoma" w:hAnsi="Tahoma" w:cs="Tahoma"/>
          <w:bCs/>
          <w:color w:val="000000"/>
        </w:rPr>
        <w:t>(art. 307 ust. 2 Ustawy).</w:t>
      </w:r>
    </w:p>
    <w:p w14:paraId="592874A2" w14:textId="2BFEBFB3" w:rsidR="00F00ACF" w:rsidRPr="004C5E82" w:rsidRDefault="00F00ACF" w:rsidP="006F6EA4">
      <w:pPr>
        <w:pStyle w:val="Akapitzlist"/>
        <w:numPr>
          <w:ilvl w:val="1"/>
          <w:numId w:val="46"/>
        </w:numPr>
        <w:spacing w:after="0"/>
        <w:ind w:left="567" w:hanging="567"/>
        <w:contextualSpacing w:val="0"/>
        <w:jc w:val="both"/>
        <w:rPr>
          <w:rFonts w:ascii="Tahoma" w:hAnsi="Tahoma" w:cs="Tahoma"/>
          <w:color w:val="FF0000"/>
        </w:rPr>
      </w:pPr>
      <w:r w:rsidRPr="004C5E82">
        <w:rPr>
          <w:rFonts w:ascii="Tahoma" w:hAnsi="Tahoma" w:cs="Tahoma"/>
          <w:color w:val="000000"/>
        </w:rPr>
        <w:t>Przedłużenie terminu związania ofertą, o którym mowa w art. 307 ust. 2</w:t>
      </w:r>
      <w:r w:rsidR="00F10FBB">
        <w:rPr>
          <w:rFonts w:ascii="Tahoma" w:hAnsi="Tahoma" w:cs="Tahoma"/>
          <w:color w:val="000000"/>
        </w:rPr>
        <w:t xml:space="preserve"> Ustawy, wymaga złożenia przez W</w:t>
      </w:r>
      <w:r w:rsidRPr="004C5E82">
        <w:rPr>
          <w:rFonts w:ascii="Tahoma" w:hAnsi="Tahoma" w:cs="Tahoma"/>
          <w:color w:val="000000"/>
        </w:rPr>
        <w:t xml:space="preserve">ykonawcę pisemnego oświadczenia o wyrażeniu zgody na przedłużenie terminu związania ofertą </w:t>
      </w:r>
      <w:r w:rsidRPr="004C5E82">
        <w:rPr>
          <w:rFonts w:ascii="Tahoma" w:hAnsi="Tahoma" w:cs="Tahoma"/>
          <w:bCs/>
          <w:color w:val="000000"/>
        </w:rPr>
        <w:t>(art. 307 ust. 3 Ustawy).</w:t>
      </w:r>
    </w:p>
    <w:bookmarkEnd w:id="8"/>
    <w:bookmarkEnd w:id="9"/>
    <w:p w14:paraId="218DDB72" w14:textId="77777777" w:rsidR="00F00ACF" w:rsidRPr="00F00ACF" w:rsidRDefault="00F00ACF" w:rsidP="00F00ACF">
      <w:pPr>
        <w:autoSpaceDE w:val="0"/>
        <w:autoSpaceDN w:val="0"/>
        <w:adjustRightInd w:val="0"/>
        <w:spacing w:after="0"/>
        <w:jc w:val="both"/>
        <w:rPr>
          <w:rFonts w:ascii="Tahoma" w:hAnsi="Tahoma" w:cs="Tahoma"/>
          <w:color w:val="FF0000"/>
        </w:rPr>
      </w:pPr>
    </w:p>
    <w:p w14:paraId="3E6C83E7" w14:textId="7754AA97" w:rsidR="00D34E4B" w:rsidRPr="00FF59C8" w:rsidRDefault="00FF59C8" w:rsidP="006F6EA4">
      <w:pPr>
        <w:pStyle w:val="Nagwek1"/>
        <w:keepNext/>
        <w:numPr>
          <w:ilvl w:val="0"/>
          <w:numId w:val="46"/>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FF59C8">
        <w:rPr>
          <w:rFonts w:ascii="Tahoma" w:hAnsi="Tahoma" w:cs="Tahoma"/>
          <w:sz w:val="24"/>
          <w:szCs w:val="24"/>
        </w:rPr>
        <w:t>Czynności wykonywane p</w:t>
      </w:r>
      <w:r w:rsidR="00BA67E0">
        <w:rPr>
          <w:rFonts w:ascii="Tahoma" w:hAnsi="Tahoma" w:cs="Tahoma"/>
          <w:sz w:val="24"/>
          <w:szCs w:val="24"/>
        </w:rPr>
        <w:t>o</w:t>
      </w:r>
      <w:r w:rsidRPr="00FF59C8">
        <w:rPr>
          <w:rFonts w:ascii="Tahoma" w:hAnsi="Tahoma" w:cs="Tahoma"/>
          <w:sz w:val="24"/>
          <w:szCs w:val="24"/>
        </w:rPr>
        <w:t xml:space="preserve"> otwarciu i ocenie ofert</w:t>
      </w:r>
      <w:r w:rsidR="00FA690A">
        <w:rPr>
          <w:rFonts w:ascii="Tahoma" w:hAnsi="Tahoma" w:cs="Tahoma"/>
          <w:sz w:val="24"/>
          <w:szCs w:val="24"/>
        </w:rPr>
        <w:t>, oczywiste omyłki</w:t>
      </w:r>
      <w:r w:rsidRPr="00FF59C8">
        <w:rPr>
          <w:rFonts w:ascii="Tahoma" w:hAnsi="Tahoma" w:cs="Tahoma"/>
          <w:sz w:val="24"/>
          <w:szCs w:val="24"/>
        </w:rPr>
        <w:t xml:space="preserve"> or</w:t>
      </w:r>
      <w:r w:rsidR="00B6748F">
        <w:rPr>
          <w:rFonts w:ascii="Tahoma" w:hAnsi="Tahoma" w:cs="Tahoma"/>
          <w:sz w:val="24"/>
          <w:szCs w:val="24"/>
        </w:rPr>
        <w:t>az przesłanki odrzucenia oferty</w:t>
      </w:r>
    </w:p>
    <w:p w14:paraId="640CFF65" w14:textId="77777777" w:rsidR="000268EE" w:rsidRPr="00EC4D47" w:rsidRDefault="000268EE" w:rsidP="00EC4D47">
      <w:pPr>
        <w:spacing w:after="0"/>
        <w:jc w:val="both"/>
        <w:rPr>
          <w:rFonts w:ascii="Tahoma" w:hAnsi="Tahoma" w:cs="Tahoma"/>
          <w:color w:val="FF0000"/>
        </w:rPr>
      </w:pPr>
    </w:p>
    <w:p w14:paraId="4C7BEBAB" w14:textId="6F79E3EA" w:rsidR="00EC4D47" w:rsidRPr="00E726C8" w:rsidRDefault="00F10FBB" w:rsidP="006F6EA4">
      <w:pPr>
        <w:pStyle w:val="Akapitzlist"/>
        <w:numPr>
          <w:ilvl w:val="1"/>
          <w:numId w:val="46"/>
        </w:numPr>
        <w:shd w:val="clear" w:color="auto" w:fill="FFFFFF"/>
        <w:autoSpaceDE w:val="0"/>
        <w:autoSpaceDN w:val="0"/>
        <w:adjustRightInd w:val="0"/>
        <w:spacing w:after="0"/>
        <w:ind w:left="567" w:hanging="567"/>
        <w:jc w:val="both"/>
        <w:rPr>
          <w:rFonts w:ascii="Tahoma" w:hAnsi="Tahoma" w:cs="Tahoma"/>
        </w:rPr>
      </w:pPr>
      <w:r>
        <w:rPr>
          <w:rFonts w:ascii="Tahoma" w:hAnsi="Tahoma" w:cs="Tahoma"/>
        </w:rPr>
        <w:t xml:space="preserve">Zamawiający </w:t>
      </w:r>
      <w:r w:rsidR="00EC4D47" w:rsidRPr="00E726C8">
        <w:rPr>
          <w:rFonts w:ascii="Tahoma" w:hAnsi="Tahoma" w:cs="Tahoma"/>
        </w:rPr>
        <w:t>niezwłocznie po otwarciu ofert, udostępnia na stronie internetowej prowadzonego postępowania informacje o:</w:t>
      </w:r>
    </w:p>
    <w:p w14:paraId="688AB8B1" w14:textId="7108103E" w:rsidR="00E726C8" w:rsidRDefault="00EC4D47" w:rsidP="009F29C8">
      <w:pPr>
        <w:pStyle w:val="Akapitzlist"/>
        <w:numPr>
          <w:ilvl w:val="0"/>
          <w:numId w:val="21"/>
        </w:numPr>
        <w:spacing w:after="0"/>
        <w:ind w:left="851" w:hanging="284"/>
        <w:jc w:val="both"/>
        <w:rPr>
          <w:rFonts w:ascii="Tahoma" w:hAnsi="Tahoma" w:cs="Tahoma"/>
        </w:rPr>
      </w:pPr>
      <w:r w:rsidRPr="00E726C8">
        <w:rPr>
          <w:rFonts w:ascii="Tahoma" w:hAnsi="Tahoma" w:cs="Tahoma"/>
        </w:rPr>
        <w:t>nazwach albo imionach i nazwiskach oraz siedzibach lub miejscach prowadzonej działalności gospodarczej albo miejscach zamieszkani</w:t>
      </w:r>
      <w:r w:rsidR="00F10FBB">
        <w:rPr>
          <w:rFonts w:ascii="Tahoma" w:hAnsi="Tahoma" w:cs="Tahoma"/>
        </w:rPr>
        <w:t>a W</w:t>
      </w:r>
      <w:r w:rsidRPr="00E726C8">
        <w:rPr>
          <w:rFonts w:ascii="Tahoma" w:hAnsi="Tahoma" w:cs="Tahoma"/>
        </w:rPr>
        <w:t>ykonawców, których oferty zostały otwarte;</w:t>
      </w:r>
    </w:p>
    <w:p w14:paraId="0DDD9C2E" w14:textId="35390BE9" w:rsidR="00EC4D47" w:rsidRPr="00E726C8" w:rsidRDefault="00EC4D47" w:rsidP="009F29C8">
      <w:pPr>
        <w:pStyle w:val="Akapitzlist"/>
        <w:numPr>
          <w:ilvl w:val="0"/>
          <w:numId w:val="21"/>
        </w:numPr>
        <w:spacing w:after="0"/>
        <w:ind w:left="851" w:hanging="284"/>
        <w:jc w:val="both"/>
        <w:rPr>
          <w:rFonts w:ascii="Tahoma" w:hAnsi="Tahoma" w:cs="Tahoma"/>
        </w:rPr>
      </w:pPr>
      <w:r w:rsidRPr="00E726C8">
        <w:rPr>
          <w:rFonts w:ascii="Tahoma" w:hAnsi="Tahoma" w:cs="Tahoma"/>
        </w:rPr>
        <w:t>cenach zawartych w ofertach.</w:t>
      </w:r>
    </w:p>
    <w:p w14:paraId="3CB9F970" w14:textId="77777777" w:rsidR="00EC4D47" w:rsidRPr="00EC4D47" w:rsidRDefault="00EC4D47" w:rsidP="006F6EA4">
      <w:pPr>
        <w:pStyle w:val="Akapitzlist"/>
        <w:numPr>
          <w:ilvl w:val="1"/>
          <w:numId w:val="46"/>
        </w:numPr>
        <w:spacing w:after="0"/>
        <w:ind w:left="567" w:hanging="567"/>
        <w:contextualSpacing w:val="0"/>
        <w:jc w:val="both"/>
        <w:rPr>
          <w:rFonts w:ascii="Tahoma" w:hAnsi="Tahoma" w:cs="Tahoma"/>
        </w:rPr>
      </w:pPr>
      <w:r w:rsidRPr="00EC4D47">
        <w:rPr>
          <w:rFonts w:ascii="Tahoma" w:hAnsi="Tahoma" w:cs="Tahom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5A31488" w14:textId="5FAC224A" w:rsidR="00EC4D47" w:rsidRPr="00EC4D47" w:rsidRDefault="00F10FBB" w:rsidP="006F6EA4">
      <w:pPr>
        <w:pStyle w:val="Akapitzlist"/>
        <w:numPr>
          <w:ilvl w:val="1"/>
          <w:numId w:val="46"/>
        </w:numPr>
        <w:spacing w:after="0"/>
        <w:ind w:left="567" w:hanging="567"/>
        <w:contextualSpacing w:val="0"/>
        <w:jc w:val="both"/>
        <w:rPr>
          <w:rFonts w:ascii="Tahoma" w:hAnsi="Tahoma" w:cs="Tahoma"/>
        </w:rPr>
      </w:pPr>
      <w:r>
        <w:rPr>
          <w:rFonts w:ascii="Tahoma" w:eastAsia="Calibri" w:hAnsi="Tahoma" w:cs="Tahoma"/>
        </w:rPr>
        <w:t>W toku badania i oceny ofert Zamawiający może żądać od W</w:t>
      </w:r>
      <w:r w:rsidR="00EC4D47" w:rsidRPr="00EC4D47">
        <w:rPr>
          <w:rFonts w:ascii="Tahoma" w:eastAsia="Calibri" w:hAnsi="Tahoma" w:cs="Tahoma"/>
        </w:rPr>
        <w:t>ykonawców wyjaśnień dotyczących treści złożonych ofert oraz innych składanych dokumentów lub oświadczeń. Niedopuszczalne jest pro</w:t>
      </w:r>
      <w:r>
        <w:rPr>
          <w:rFonts w:ascii="Tahoma" w:eastAsia="Calibri" w:hAnsi="Tahoma" w:cs="Tahoma"/>
        </w:rPr>
        <w:t>wadzenie między Zamawiającym a W</w:t>
      </w:r>
      <w:r w:rsidR="00EC4D47" w:rsidRPr="00EC4D47">
        <w:rPr>
          <w:rFonts w:ascii="Tahoma" w:eastAsia="Calibri" w:hAnsi="Tahoma" w:cs="Tahoma"/>
        </w:rPr>
        <w:t>ykonawcą negocjacji dotyczących złożonej oferty oraz, z uwzględnieniem ust. 2 art. 223 i art. 187, dokonywanie jakiejkolwiek zmiany w jej treści.</w:t>
      </w:r>
    </w:p>
    <w:p w14:paraId="1C576CE4" w14:textId="77777777" w:rsidR="00EC4D47" w:rsidRPr="00EC4D47" w:rsidRDefault="00EC4D47" w:rsidP="006F6EA4">
      <w:pPr>
        <w:numPr>
          <w:ilvl w:val="1"/>
          <w:numId w:val="46"/>
        </w:numPr>
        <w:autoSpaceDE w:val="0"/>
        <w:autoSpaceDN w:val="0"/>
        <w:adjustRightInd w:val="0"/>
        <w:spacing w:after="0"/>
        <w:ind w:left="567" w:hanging="567"/>
        <w:jc w:val="both"/>
        <w:rPr>
          <w:rFonts w:ascii="Tahoma" w:eastAsia="Calibri" w:hAnsi="Tahoma" w:cs="Tahoma"/>
          <w:color w:val="000000"/>
        </w:rPr>
      </w:pPr>
      <w:r w:rsidRPr="00EC4D47">
        <w:rPr>
          <w:rFonts w:ascii="Tahoma" w:eastAsia="Calibri" w:hAnsi="Tahoma" w:cs="Tahoma"/>
          <w:b/>
          <w:bCs/>
          <w:color w:val="000000"/>
        </w:rPr>
        <w:t xml:space="preserve">OCZYWISTE OMYŁKI </w:t>
      </w:r>
    </w:p>
    <w:p w14:paraId="60F9253E" w14:textId="77777777" w:rsidR="00EC4D47" w:rsidRPr="00EC4D47" w:rsidRDefault="00EC4D47" w:rsidP="00E726C8">
      <w:pPr>
        <w:autoSpaceDE w:val="0"/>
        <w:autoSpaceDN w:val="0"/>
        <w:adjustRightInd w:val="0"/>
        <w:spacing w:after="0"/>
        <w:ind w:left="567"/>
        <w:jc w:val="both"/>
        <w:rPr>
          <w:rFonts w:ascii="Tahoma" w:eastAsia="Calibri" w:hAnsi="Tahoma" w:cs="Tahoma"/>
          <w:color w:val="000000"/>
        </w:rPr>
      </w:pPr>
      <w:r w:rsidRPr="00EC4D47">
        <w:rPr>
          <w:rFonts w:ascii="Tahoma" w:eastAsia="Calibri" w:hAnsi="Tahoma" w:cs="Tahoma"/>
          <w:color w:val="000000"/>
        </w:rPr>
        <w:t xml:space="preserve">Zamawiający poprawia w ofercie: </w:t>
      </w:r>
    </w:p>
    <w:p w14:paraId="5116A120" w14:textId="77777777" w:rsidR="00EC4D47" w:rsidRPr="00EC4D47" w:rsidRDefault="00EC4D47" w:rsidP="006F6EA4">
      <w:pPr>
        <w:numPr>
          <w:ilvl w:val="2"/>
          <w:numId w:val="46"/>
        </w:numPr>
        <w:autoSpaceDE w:val="0"/>
        <w:autoSpaceDN w:val="0"/>
        <w:adjustRightInd w:val="0"/>
        <w:spacing w:after="0"/>
        <w:ind w:left="1418" w:hanging="851"/>
        <w:jc w:val="both"/>
        <w:rPr>
          <w:rFonts w:ascii="Tahoma" w:eastAsia="Calibri" w:hAnsi="Tahoma" w:cs="Tahoma"/>
          <w:color w:val="000000"/>
        </w:rPr>
      </w:pPr>
      <w:r w:rsidRPr="00EC4D47">
        <w:rPr>
          <w:rFonts w:ascii="Tahoma" w:eastAsia="Calibri" w:hAnsi="Tahoma" w:cs="Tahoma"/>
          <w:color w:val="000000"/>
        </w:rPr>
        <w:t>oczywiste omyłki pisarskie,</w:t>
      </w:r>
    </w:p>
    <w:p w14:paraId="6C302E27" w14:textId="77777777" w:rsidR="00EC4D47" w:rsidRPr="00EC4D47" w:rsidRDefault="00EC4D47" w:rsidP="006F6EA4">
      <w:pPr>
        <w:numPr>
          <w:ilvl w:val="2"/>
          <w:numId w:val="46"/>
        </w:numPr>
        <w:autoSpaceDE w:val="0"/>
        <w:autoSpaceDN w:val="0"/>
        <w:adjustRightInd w:val="0"/>
        <w:spacing w:after="0"/>
        <w:ind w:left="1418" w:hanging="851"/>
        <w:jc w:val="both"/>
        <w:rPr>
          <w:rFonts w:ascii="Tahoma" w:eastAsia="Calibri" w:hAnsi="Tahoma" w:cs="Tahoma"/>
          <w:color w:val="000000"/>
        </w:rPr>
      </w:pPr>
      <w:r w:rsidRPr="00EC4D47">
        <w:rPr>
          <w:rFonts w:ascii="Tahoma" w:eastAsia="Calibri" w:hAnsi="Tahoma" w:cs="Tahoma"/>
          <w:color w:val="000000"/>
        </w:rPr>
        <w:t xml:space="preserve">oczywiste omyłki rachunkowe, z uwzględnieniem konsekwencji rachunkowych dokonanych poprawek, </w:t>
      </w:r>
    </w:p>
    <w:p w14:paraId="0F676CBB" w14:textId="4210C022" w:rsidR="00EC4D47" w:rsidRPr="00EC4D47" w:rsidRDefault="00EC4D47" w:rsidP="006F6EA4">
      <w:pPr>
        <w:numPr>
          <w:ilvl w:val="2"/>
          <w:numId w:val="46"/>
        </w:numPr>
        <w:autoSpaceDE w:val="0"/>
        <w:autoSpaceDN w:val="0"/>
        <w:adjustRightInd w:val="0"/>
        <w:spacing w:after="0"/>
        <w:ind w:left="1418" w:hanging="851"/>
        <w:jc w:val="both"/>
        <w:rPr>
          <w:rFonts w:ascii="Tahoma" w:eastAsia="Calibri" w:hAnsi="Tahoma" w:cs="Tahoma"/>
          <w:color w:val="000000"/>
        </w:rPr>
      </w:pPr>
      <w:r w:rsidRPr="00EC4D47">
        <w:rPr>
          <w:rFonts w:ascii="Tahoma" w:eastAsia="Calibri" w:hAnsi="Tahoma" w:cs="Tahoma"/>
        </w:rPr>
        <w:t>inne omyłki polegające na niezgodności oferty z dokumentami zamówienia, niepowodujące istotnych zmian w treści</w:t>
      </w:r>
      <w:r w:rsidRPr="00EC4D47">
        <w:rPr>
          <w:rFonts w:ascii="Tahoma" w:eastAsia="Calibri" w:hAnsi="Tahoma" w:cs="Tahoma"/>
          <w:color w:val="000000"/>
        </w:rPr>
        <w:t xml:space="preserve"> </w:t>
      </w:r>
      <w:r w:rsidRPr="00EC4D47">
        <w:rPr>
          <w:rFonts w:ascii="Tahoma" w:eastAsia="Calibri" w:hAnsi="Tahoma" w:cs="Tahoma"/>
        </w:rPr>
        <w:t>oferty</w:t>
      </w:r>
      <w:r w:rsidRPr="00EC4D47">
        <w:rPr>
          <w:rFonts w:ascii="Tahoma" w:eastAsia="Calibri" w:hAnsi="Tahoma" w:cs="Tahoma"/>
          <w:color w:val="000000"/>
        </w:rPr>
        <w:t xml:space="preserve"> </w:t>
      </w:r>
      <w:r w:rsidRPr="00EC4D47">
        <w:rPr>
          <w:rFonts w:ascii="Tahoma" w:eastAsia="Calibri" w:hAnsi="Tahoma" w:cs="Tahoma"/>
        </w:rPr>
        <w:t>‒ ni</w:t>
      </w:r>
      <w:r w:rsidR="00F10FBB">
        <w:rPr>
          <w:rFonts w:ascii="Tahoma" w:eastAsia="Calibri" w:hAnsi="Tahoma" w:cs="Tahoma"/>
        </w:rPr>
        <w:t>ezwłocznie zawiadamiając o tym W</w:t>
      </w:r>
      <w:r w:rsidRPr="00EC4D47">
        <w:rPr>
          <w:rFonts w:ascii="Tahoma" w:eastAsia="Calibri" w:hAnsi="Tahoma" w:cs="Tahoma"/>
        </w:rPr>
        <w:t xml:space="preserve">ykonawcę, którego oferta została poprawiona. </w:t>
      </w:r>
      <w:r w:rsidR="00F21905">
        <w:rPr>
          <w:rFonts w:ascii="Tahoma" w:eastAsia="Calibri" w:hAnsi="Tahoma" w:cs="Tahoma"/>
        </w:rPr>
        <w:t>Z</w:t>
      </w:r>
      <w:r w:rsidR="00F10FBB">
        <w:rPr>
          <w:rFonts w:ascii="Tahoma" w:eastAsia="Calibri" w:hAnsi="Tahoma" w:cs="Tahoma"/>
        </w:rPr>
        <w:t>amawiający wyznacza W</w:t>
      </w:r>
      <w:r w:rsidRPr="00EC4D47">
        <w:rPr>
          <w:rFonts w:ascii="Tahoma" w:eastAsia="Calibri" w:hAnsi="Tahoma" w:cs="Tahoma"/>
        </w:rPr>
        <w:t>ykonawcy odpowiedni termin na wyrażenie</w:t>
      </w:r>
      <w:r w:rsidRPr="00EC4D47">
        <w:rPr>
          <w:rFonts w:ascii="Tahoma" w:eastAsia="Calibri" w:hAnsi="Tahoma" w:cs="Tahoma"/>
          <w:color w:val="000000"/>
        </w:rPr>
        <w:t xml:space="preserve"> </w:t>
      </w:r>
      <w:r w:rsidRPr="00EC4D47">
        <w:rPr>
          <w:rFonts w:ascii="Tahoma" w:eastAsia="Calibri" w:hAnsi="Tahoma" w:cs="Tahoma"/>
        </w:rPr>
        <w:t xml:space="preserve">zgody na poprawienie w ofercie omyłki lub zakwestionowanie sposobu jej poprawienia. Brak odpowiedzi </w:t>
      </w:r>
      <w:r w:rsidR="00D5430E">
        <w:rPr>
          <w:rFonts w:ascii="Tahoma" w:eastAsia="Calibri" w:hAnsi="Tahoma" w:cs="Tahoma"/>
        </w:rPr>
        <w:br/>
      </w:r>
      <w:r w:rsidRPr="00EC4D47">
        <w:rPr>
          <w:rFonts w:ascii="Tahoma" w:eastAsia="Calibri" w:hAnsi="Tahoma" w:cs="Tahoma"/>
        </w:rPr>
        <w:t>w wyznaczonym</w:t>
      </w:r>
      <w:r w:rsidRPr="00EC4D47">
        <w:rPr>
          <w:rFonts w:ascii="Tahoma" w:eastAsia="Calibri" w:hAnsi="Tahoma" w:cs="Tahoma"/>
          <w:color w:val="000000"/>
        </w:rPr>
        <w:t xml:space="preserve"> </w:t>
      </w:r>
      <w:r w:rsidRPr="00EC4D47">
        <w:rPr>
          <w:rFonts w:ascii="Tahoma" w:eastAsia="Calibri" w:hAnsi="Tahoma" w:cs="Tahoma"/>
        </w:rPr>
        <w:t>terminie uznaje się za wyrażenie zgody na poprawienie omyłki.</w:t>
      </w:r>
    </w:p>
    <w:p w14:paraId="0DC2FE67" w14:textId="152094EB" w:rsidR="00EC4D47" w:rsidRPr="00EC4D47" w:rsidRDefault="00EC4D47" w:rsidP="006F6EA4">
      <w:pPr>
        <w:numPr>
          <w:ilvl w:val="1"/>
          <w:numId w:val="46"/>
        </w:numPr>
        <w:autoSpaceDE w:val="0"/>
        <w:autoSpaceDN w:val="0"/>
        <w:adjustRightInd w:val="0"/>
        <w:spacing w:after="0"/>
        <w:ind w:left="567" w:hanging="567"/>
        <w:jc w:val="both"/>
        <w:rPr>
          <w:rFonts w:ascii="Tahoma" w:eastAsia="Calibri" w:hAnsi="Tahoma" w:cs="Tahoma"/>
          <w:color w:val="000000"/>
        </w:rPr>
      </w:pPr>
      <w:r w:rsidRPr="00EC4D47">
        <w:rPr>
          <w:rFonts w:ascii="Tahoma" w:eastAsia="Calibri" w:hAnsi="Tahoma" w:cs="Tahoma"/>
          <w:b/>
          <w:bCs/>
          <w:color w:val="000000"/>
        </w:rPr>
        <w:lastRenderedPageBreak/>
        <w:t xml:space="preserve">ODRZUCENIE OFERTY </w:t>
      </w:r>
    </w:p>
    <w:p w14:paraId="0CA67F4D" w14:textId="77777777" w:rsidR="00EC4D47" w:rsidRPr="00EC4D47" w:rsidRDefault="00EC4D47" w:rsidP="00E726C8">
      <w:pPr>
        <w:autoSpaceDE w:val="0"/>
        <w:autoSpaceDN w:val="0"/>
        <w:adjustRightInd w:val="0"/>
        <w:spacing w:after="0"/>
        <w:ind w:left="567"/>
        <w:jc w:val="both"/>
        <w:rPr>
          <w:rFonts w:ascii="Tahoma" w:eastAsia="Calibri" w:hAnsi="Tahoma" w:cs="Tahoma"/>
          <w:color w:val="000000"/>
        </w:rPr>
      </w:pPr>
      <w:r w:rsidRPr="00EC4D47">
        <w:rPr>
          <w:rFonts w:ascii="Tahoma" w:eastAsia="Calibri" w:hAnsi="Tahoma" w:cs="Tahoma"/>
          <w:color w:val="000000"/>
        </w:rPr>
        <w:t xml:space="preserve">Zamawiający zgodnie z art. 226 ust. 1 Ustawy odrzuca ofertę, jeżeli: </w:t>
      </w:r>
    </w:p>
    <w:p w14:paraId="6A6E6431" w14:textId="77777777" w:rsidR="00EC4D47" w:rsidRPr="00EC4D47" w:rsidRDefault="00EC4D47" w:rsidP="0085662A">
      <w:pPr>
        <w:numPr>
          <w:ilvl w:val="2"/>
          <w:numId w:val="46"/>
        </w:numPr>
        <w:autoSpaceDE w:val="0"/>
        <w:autoSpaceDN w:val="0"/>
        <w:adjustRightInd w:val="0"/>
        <w:spacing w:after="0"/>
        <w:ind w:left="993" w:hanging="426"/>
        <w:jc w:val="both"/>
        <w:rPr>
          <w:rFonts w:ascii="Tahoma" w:eastAsia="Calibri" w:hAnsi="Tahoma" w:cs="Tahoma"/>
          <w:color w:val="000000"/>
        </w:rPr>
      </w:pPr>
      <w:r w:rsidRPr="00EC4D47">
        <w:rPr>
          <w:rFonts w:ascii="Tahoma" w:eastAsia="Calibri" w:hAnsi="Tahoma" w:cs="Tahoma"/>
        </w:rPr>
        <w:t>została złożona po terminie składania ofert;</w:t>
      </w:r>
    </w:p>
    <w:p w14:paraId="2806A6FC" w14:textId="6BD33882" w:rsidR="00EC4D47" w:rsidRPr="00EC4D47" w:rsidRDefault="00F10FBB" w:rsidP="0085662A">
      <w:pPr>
        <w:numPr>
          <w:ilvl w:val="2"/>
          <w:numId w:val="46"/>
        </w:numPr>
        <w:autoSpaceDE w:val="0"/>
        <w:autoSpaceDN w:val="0"/>
        <w:adjustRightInd w:val="0"/>
        <w:spacing w:after="0"/>
        <w:ind w:left="993" w:hanging="426"/>
        <w:jc w:val="both"/>
        <w:rPr>
          <w:rFonts w:ascii="Tahoma" w:eastAsia="Calibri" w:hAnsi="Tahoma" w:cs="Tahoma"/>
          <w:color w:val="000000"/>
        </w:rPr>
      </w:pPr>
      <w:r>
        <w:rPr>
          <w:rFonts w:ascii="Tahoma" w:eastAsia="Calibri" w:hAnsi="Tahoma" w:cs="Tahoma"/>
        </w:rPr>
        <w:t>została złożona przez W</w:t>
      </w:r>
      <w:r w:rsidR="00EC4D47" w:rsidRPr="00EC4D47">
        <w:rPr>
          <w:rFonts w:ascii="Tahoma" w:eastAsia="Calibri" w:hAnsi="Tahoma" w:cs="Tahoma"/>
        </w:rPr>
        <w:t>ykonawcę:</w:t>
      </w:r>
    </w:p>
    <w:p w14:paraId="2240DCB4" w14:textId="77777777" w:rsidR="00EC4D47" w:rsidRPr="00EC4D47" w:rsidRDefault="00EC4D47" w:rsidP="0085662A">
      <w:pPr>
        <w:numPr>
          <w:ilvl w:val="0"/>
          <w:numId w:val="15"/>
        </w:numPr>
        <w:autoSpaceDE w:val="0"/>
        <w:autoSpaceDN w:val="0"/>
        <w:adjustRightInd w:val="0"/>
        <w:spacing w:after="0"/>
        <w:ind w:left="1276" w:hanging="283"/>
        <w:jc w:val="both"/>
        <w:rPr>
          <w:rFonts w:ascii="Tahoma" w:eastAsia="Calibri" w:hAnsi="Tahoma" w:cs="Tahoma"/>
          <w:color w:val="000000"/>
        </w:rPr>
      </w:pPr>
      <w:r w:rsidRPr="00EC4D47">
        <w:rPr>
          <w:rFonts w:ascii="Tahoma" w:eastAsia="Calibri" w:hAnsi="Tahoma" w:cs="Tahoma"/>
        </w:rPr>
        <w:t>podlegającego wykluczeniu z postępowania lub</w:t>
      </w:r>
    </w:p>
    <w:p w14:paraId="2D5F9FFC" w14:textId="77777777" w:rsidR="00EC4D47" w:rsidRPr="00EC4D47" w:rsidRDefault="00EC4D47" w:rsidP="0085662A">
      <w:pPr>
        <w:numPr>
          <w:ilvl w:val="0"/>
          <w:numId w:val="15"/>
        </w:numPr>
        <w:autoSpaceDE w:val="0"/>
        <w:autoSpaceDN w:val="0"/>
        <w:adjustRightInd w:val="0"/>
        <w:spacing w:after="0"/>
        <w:ind w:left="1276" w:hanging="283"/>
        <w:jc w:val="both"/>
        <w:rPr>
          <w:rFonts w:ascii="Tahoma" w:eastAsia="Calibri" w:hAnsi="Tahoma" w:cs="Tahoma"/>
          <w:color w:val="000000"/>
        </w:rPr>
      </w:pPr>
      <w:r w:rsidRPr="00EC4D47">
        <w:rPr>
          <w:rFonts w:ascii="Tahoma" w:eastAsia="Calibri" w:hAnsi="Tahoma" w:cs="Tahoma"/>
        </w:rPr>
        <w:t>niespełniającego warunków udziału w postępowaniu, lub</w:t>
      </w:r>
    </w:p>
    <w:p w14:paraId="48896209" w14:textId="77777777" w:rsidR="00EC4D47" w:rsidRPr="00EC4D47" w:rsidRDefault="00EC4D47" w:rsidP="0085662A">
      <w:pPr>
        <w:numPr>
          <w:ilvl w:val="0"/>
          <w:numId w:val="15"/>
        </w:numPr>
        <w:autoSpaceDE w:val="0"/>
        <w:autoSpaceDN w:val="0"/>
        <w:adjustRightInd w:val="0"/>
        <w:spacing w:after="0"/>
        <w:ind w:left="1276" w:hanging="283"/>
        <w:jc w:val="both"/>
        <w:rPr>
          <w:rFonts w:ascii="Tahoma" w:eastAsia="Calibri" w:hAnsi="Tahoma" w:cs="Tahoma"/>
          <w:color w:val="000000"/>
        </w:rPr>
      </w:pPr>
      <w:r w:rsidRPr="00EC4D47">
        <w:rPr>
          <w:rFonts w:ascii="Tahoma" w:eastAsia="Calibri" w:hAnsi="Tahoma" w:cs="Tahoma"/>
        </w:rPr>
        <w:t>który nie złożył w przewidzianym terminie oświadczenia, o którym mowa w art. 125 ust. 1, lub podmiotowego</w:t>
      </w:r>
      <w:r w:rsidRPr="00EC4D47">
        <w:rPr>
          <w:rFonts w:ascii="Tahoma" w:eastAsia="Calibri" w:hAnsi="Tahoma" w:cs="Tahoma"/>
          <w:color w:val="000000"/>
        </w:rPr>
        <w:t xml:space="preserve"> </w:t>
      </w:r>
      <w:r w:rsidRPr="00EC4D47">
        <w:rPr>
          <w:rFonts w:ascii="Tahoma" w:eastAsia="Calibri" w:hAnsi="Tahoma" w:cs="Tahoma"/>
        </w:rPr>
        <w:t>środka dowodowego, potwierdzających brak podstaw wykluczenia lub spełnianie warunków udziału w postępowaniu,</w:t>
      </w:r>
      <w:r w:rsidRPr="00EC4D47">
        <w:rPr>
          <w:rFonts w:ascii="Tahoma" w:eastAsia="Calibri" w:hAnsi="Tahoma" w:cs="Tahoma"/>
          <w:color w:val="000000"/>
        </w:rPr>
        <w:t xml:space="preserve"> </w:t>
      </w:r>
      <w:r w:rsidRPr="00EC4D47">
        <w:rPr>
          <w:rFonts w:ascii="Tahoma" w:eastAsia="Calibri" w:hAnsi="Tahoma" w:cs="Tahoma"/>
        </w:rPr>
        <w:t>lub innych dokumentów lub oświadczeń;</w:t>
      </w:r>
    </w:p>
    <w:p w14:paraId="5982C4CA" w14:textId="77777777" w:rsidR="00EC4D47" w:rsidRPr="00EC4D47" w:rsidRDefault="00EC4D47" w:rsidP="0085662A">
      <w:pPr>
        <w:numPr>
          <w:ilvl w:val="2"/>
          <w:numId w:val="46"/>
        </w:numPr>
        <w:autoSpaceDE w:val="0"/>
        <w:autoSpaceDN w:val="0"/>
        <w:adjustRightInd w:val="0"/>
        <w:spacing w:after="0"/>
        <w:ind w:left="993" w:hanging="426"/>
        <w:jc w:val="both"/>
        <w:rPr>
          <w:rFonts w:ascii="Tahoma" w:eastAsia="Calibri" w:hAnsi="Tahoma" w:cs="Tahoma"/>
        </w:rPr>
      </w:pPr>
      <w:r w:rsidRPr="00EC4D47">
        <w:rPr>
          <w:rFonts w:ascii="Tahoma" w:eastAsia="Calibri" w:hAnsi="Tahoma" w:cs="Tahoma"/>
        </w:rPr>
        <w:t>jest niezgodna z przepisami ustawy;</w:t>
      </w:r>
    </w:p>
    <w:p w14:paraId="08C46B34" w14:textId="77777777" w:rsidR="00EC4D47" w:rsidRPr="00EC4D47" w:rsidRDefault="00EC4D47" w:rsidP="0085662A">
      <w:pPr>
        <w:numPr>
          <w:ilvl w:val="2"/>
          <w:numId w:val="46"/>
        </w:numPr>
        <w:autoSpaceDE w:val="0"/>
        <w:autoSpaceDN w:val="0"/>
        <w:adjustRightInd w:val="0"/>
        <w:spacing w:after="0"/>
        <w:ind w:left="993" w:hanging="426"/>
        <w:jc w:val="both"/>
        <w:rPr>
          <w:rFonts w:ascii="Tahoma" w:eastAsia="Calibri" w:hAnsi="Tahoma" w:cs="Tahoma"/>
        </w:rPr>
      </w:pPr>
      <w:r w:rsidRPr="00EC4D47">
        <w:rPr>
          <w:rFonts w:ascii="Tahoma" w:eastAsia="Calibri" w:hAnsi="Tahoma" w:cs="Tahoma"/>
        </w:rPr>
        <w:t>jest nieważna na podstawie odrębnych przepisów;</w:t>
      </w:r>
    </w:p>
    <w:p w14:paraId="725159FE" w14:textId="77777777" w:rsidR="00EC4D47" w:rsidRPr="00EC4D47" w:rsidRDefault="00EC4D47" w:rsidP="0085662A">
      <w:pPr>
        <w:numPr>
          <w:ilvl w:val="2"/>
          <w:numId w:val="46"/>
        </w:numPr>
        <w:autoSpaceDE w:val="0"/>
        <w:autoSpaceDN w:val="0"/>
        <w:adjustRightInd w:val="0"/>
        <w:spacing w:after="0"/>
        <w:ind w:left="993" w:hanging="426"/>
        <w:jc w:val="both"/>
        <w:rPr>
          <w:rFonts w:ascii="Tahoma" w:eastAsia="Calibri" w:hAnsi="Tahoma" w:cs="Tahoma"/>
        </w:rPr>
      </w:pPr>
      <w:r w:rsidRPr="00EC4D47">
        <w:rPr>
          <w:rFonts w:ascii="Tahoma" w:eastAsia="Calibri" w:hAnsi="Tahoma" w:cs="Tahoma"/>
        </w:rPr>
        <w:t>jej treść jest niezgodna z warunkami zamówienia;</w:t>
      </w:r>
    </w:p>
    <w:p w14:paraId="35F656A4" w14:textId="788105E9" w:rsidR="00EC4D47" w:rsidRPr="00EC4D47" w:rsidRDefault="00EC4D47" w:rsidP="0085662A">
      <w:pPr>
        <w:numPr>
          <w:ilvl w:val="2"/>
          <w:numId w:val="46"/>
        </w:numPr>
        <w:autoSpaceDE w:val="0"/>
        <w:autoSpaceDN w:val="0"/>
        <w:adjustRightInd w:val="0"/>
        <w:spacing w:after="0"/>
        <w:ind w:left="993" w:hanging="426"/>
        <w:jc w:val="both"/>
        <w:rPr>
          <w:rFonts w:ascii="Tahoma" w:eastAsia="Calibri" w:hAnsi="Tahoma" w:cs="Tahoma"/>
        </w:rPr>
      </w:pPr>
      <w:r w:rsidRPr="00EC4D47">
        <w:rPr>
          <w:rFonts w:ascii="Tahoma" w:eastAsia="Calibri" w:hAnsi="Tahoma" w:cs="Tahoma"/>
        </w:rPr>
        <w:t>nie została sporządzona lub przekazana w sposób zgodny z wymaganiami technicznymi oraz organizacyjnymi sporządzania lub przekazywania ofert przy użyciu środków komunikacji el</w:t>
      </w:r>
      <w:r w:rsidR="00F10FBB">
        <w:rPr>
          <w:rFonts w:ascii="Tahoma" w:eastAsia="Calibri" w:hAnsi="Tahoma" w:cs="Tahoma"/>
        </w:rPr>
        <w:t>ektronicznej określonymi przez Z</w:t>
      </w:r>
      <w:r w:rsidRPr="00EC4D47">
        <w:rPr>
          <w:rFonts w:ascii="Tahoma" w:eastAsia="Calibri" w:hAnsi="Tahoma" w:cs="Tahoma"/>
        </w:rPr>
        <w:t>amawiającego;</w:t>
      </w:r>
    </w:p>
    <w:p w14:paraId="4666A4AC" w14:textId="77777777" w:rsidR="00EC4D47" w:rsidRPr="00EC4D47" w:rsidRDefault="00EC4D47" w:rsidP="0085662A">
      <w:pPr>
        <w:numPr>
          <w:ilvl w:val="2"/>
          <w:numId w:val="46"/>
        </w:numPr>
        <w:autoSpaceDE w:val="0"/>
        <w:autoSpaceDN w:val="0"/>
        <w:adjustRightInd w:val="0"/>
        <w:spacing w:after="0"/>
        <w:ind w:left="993" w:hanging="426"/>
        <w:jc w:val="both"/>
        <w:rPr>
          <w:rFonts w:ascii="Tahoma" w:eastAsia="Calibri" w:hAnsi="Tahoma" w:cs="Tahoma"/>
        </w:rPr>
      </w:pPr>
      <w:r w:rsidRPr="00EC4D47">
        <w:rPr>
          <w:rFonts w:ascii="Tahoma" w:eastAsia="Calibri" w:hAnsi="Tahoma" w:cs="Tahoma"/>
        </w:rPr>
        <w:t>została złożona w warunkach czynu nieuczciwej konkurencji w rozumieniu ustawy z dnia 16 kwietnia 1993 r. o zwalczaniu nieuczciwej konkurencji;</w:t>
      </w:r>
    </w:p>
    <w:p w14:paraId="6AC8452E" w14:textId="77777777" w:rsidR="00EC4D47" w:rsidRPr="00EC4D47" w:rsidRDefault="00EC4D47" w:rsidP="0085662A">
      <w:pPr>
        <w:numPr>
          <w:ilvl w:val="2"/>
          <w:numId w:val="46"/>
        </w:numPr>
        <w:autoSpaceDE w:val="0"/>
        <w:autoSpaceDN w:val="0"/>
        <w:adjustRightInd w:val="0"/>
        <w:spacing w:after="0"/>
        <w:ind w:left="993" w:hanging="426"/>
        <w:jc w:val="both"/>
        <w:rPr>
          <w:rFonts w:ascii="Tahoma" w:eastAsia="Calibri" w:hAnsi="Tahoma" w:cs="Tahoma"/>
        </w:rPr>
      </w:pPr>
      <w:r w:rsidRPr="00EC4D47">
        <w:rPr>
          <w:rFonts w:ascii="Tahoma" w:eastAsia="Calibri" w:hAnsi="Tahoma" w:cs="Tahoma"/>
        </w:rPr>
        <w:t>zawiera rażąco niską cenę lub koszt w stosunku do przedmiotu zamówienia;</w:t>
      </w:r>
    </w:p>
    <w:p w14:paraId="2012E8BA" w14:textId="2D558329" w:rsidR="00EC4D47" w:rsidRPr="00EC4D47" w:rsidRDefault="00F10FBB" w:rsidP="0085662A">
      <w:pPr>
        <w:numPr>
          <w:ilvl w:val="2"/>
          <w:numId w:val="46"/>
        </w:numPr>
        <w:autoSpaceDE w:val="0"/>
        <w:autoSpaceDN w:val="0"/>
        <w:adjustRightInd w:val="0"/>
        <w:spacing w:after="0"/>
        <w:ind w:left="993" w:hanging="426"/>
        <w:jc w:val="both"/>
        <w:rPr>
          <w:rFonts w:ascii="Tahoma" w:eastAsia="Calibri" w:hAnsi="Tahoma" w:cs="Tahoma"/>
        </w:rPr>
      </w:pPr>
      <w:r>
        <w:rPr>
          <w:rFonts w:ascii="Tahoma" w:eastAsia="Calibri" w:hAnsi="Tahoma" w:cs="Tahoma"/>
        </w:rPr>
        <w:t>została złożona przez W</w:t>
      </w:r>
      <w:r w:rsidR="00EC4D47" w:rsidRPr="00EC4D47">
        <w:rPr>
          <w:rFonts w:ascii="Tahoma" w:eastAsia="Calibri" w:hAnsi="Tahoma" w:cs="Tahoma"/>
        </w:rPr>
        <w:t>ykonawcę niezaproszonego do składania ofert;</w:t>
      </w:r>
    </w:p>
    <w:p w14:paraId="1076FA85" w14:textId="77777777" w:rsidR="00EC4D47" w:rsidRPr="00EC4D47" w:rsidRDefault="00EC4D47" w:rsidP="0085662A">
      <w:pPr>
        <w:numPr>
          <w:ilvl w:val="2"/>
          <w:numId w:val="46"/>
        </w:numPr>
        <w:autoSpaceDE w:val="0"/>
        <w:autoSpaceDN w:val="0"/>
        <w:adjustRightInd w:val="0"/>
        <w:spacing w:after="0"/>
        <w:ind w:left="993" w:hanging="426"/>
        <w:jc w:val="both"/>
        <w:rPr>
          <w:rFonts w:ascii="Tahoma" w:eastAsia="Calibri" w:hAnsi="Tahoma" w:cs="Tahoma"/>
        </w:rPr>
      </w:pPr>
      <w:r w:rsidRPr="00EC4D47">
        <w:rPr>
          <w:rFonts w:ascii="Tahoma" w:eastAsia="Calibri" w:hAnsi="Tahoma" w:cs="Tahoma"/>
        </w:rPr>
        <w:t>zawiera błędy w obliczeniu ceny lub kosztu;</w:t>
      </w:r>
    </w:p>
    <w:p w14:paraId="3F7576B7" w14:textId="39B51DEF" w:rsidR="00EC4D47" w:rsidRPr="00EC4D47" w:rsidRDefault="00F10FBB" w:rsidP="0085662A">
      <w:pPr>
        <w:numPr>
          <w:ilvl w:val="2"/>
          <w:numId w:val="46"/>
        </w:numPr>
        <w:autoSpaceDE w:val="0"/>
        <w:autoSpaceDN w:val="0"/>
        <w:adjustRightInd w:val="0"/>
        <w:spacing w:after="0"/>
        <w:ind w:left="993" w:hanging="426"/>
        <w:jc w:val="both"/>
        <w:rPr>
          <w:rFonts w:ascii="Tahoma" w:eastAsia="Calibri" w:hAnsi="Tahoma" w:cs="Tahoma"/>
        </w:rPr>
      </w:pPr>
      <w:r>
        <w:rPr>
          <w:rFonts w:ascii="Tahoma" w:eastAsia="Calibri" w:hAnsi="Tahoma" w:cs="Tahoma"/>
        </w:rPr>
        <w:t>W</w:t>
      </w:r>
      <w:r w:rsidR="00EC4D47" w:rsidRPr="00EC4D47">
        <w:rPr>
          <w:rFonts w:ascii="Tahoma" w:eastAsia="Calibri" w:hAnsi="Tahoma" w:cs="Tahoma"/>
        </w:rPr>
        <w:t>ykonawca w wyznaczonym terminie zakwestionował poprawienie omyłki, o której mowa w art. 223 ust. 2 pkt 3;</w:t>
      </w:r>
    </w:p>
    <w:p w14:paraId="18581F61" w14:textId="5E6A89E5" w:rsidR="00EC4D47" w:rsidRPr="00EC4D47" w:rsidRDefault="00F10FBB" w:rsidP="0085662A">
      <w:pPr>
        <w:numPr>
          <w:ilvl w:val="2"/>
          <w:numId w:val="46"/>
        </w:numPr>
        <w:autoSpaceDE w:val="0"/>
        <w:autoSpaceDN w:val="0"/>
        <w:adjustRightInd w:val="0"/>
        <w:spacing w:after="0"/>
        <w:ind w:left="993" w:hanging="426"/>
        <w:jc w:val="both"/>
        <w:rPr>
          <w:rFonts w:ascii="Tahoma" w:eastAsia="Calibri" w:hAnsi="Tahoma" w:cs="Tahoma"/>
        </w:rPr>
      </w:pPr>
      <w:r>
        <w:rPr>
          <w:rFonts w:ascii="Tahoma" w:eastAsia="Calibri" w:hAnsi="Tahoma" w:cs="Tahoma"/>
        </w:rPr>
        <w:t>W</w:t>
      </w:r>
      <w:r w:rsidR="00EC4D47" w:rsidRPr="00EC4D47">
        <w:rPr>
          <w:rFonts w:ascii="Tahoma" w:eastAsia="Calibri" w:hAnsi="Tahoma" w:cs="Tahoma"/>
        </w:rPr>
        <w:t>ykonawca nie wyraził pisemnej zgody na przedłużenie terminu związania ofertą;</w:t>
      </w:r>
    </w:p>
    <w:p w14:paraId="07B87800" w14:textId="7AC7BB4D" w:rsidR="00EC4D47" w:rsidRPr="00EC4D47" w:rsidRDefault="00F10FBB" w:rsidP="0085662A">
      <w:pPr>
        <w:numPr>
          <w:ilvl w:val="2"/>
          <w:numId w:val="46"/>
        </w:numPr>
        <w:autoSpaceDE w:val="0"/>
        <w:autoSpaceDN w:val="0"/>
        <w:adjustRightInd w:val="0"/>
        <w:spacing w:after="0"/>
        <w:ind w:left="993" w:hanging="426"/>
        <w:jc w:val="both"/>
        <w:rPr>
          <w:rFonts w:ascii="Tahoma" w:eastAsia="Calibri" w:hAnsi="Tahoma" w:cs="Tahoma"/>
        </w:rPr>
      </w:pPr>
      <w:r>
        <w:rPr>
          <w:rFonts w:ascii="Tahoma" w:eastAsia="Calibri" w:hAnsi="Tahoma" w:cs="Tahoma"/>
        </w:rPr>
        <w:t>W</w:t>
      </w:r>
      <w:r w:rsidR="00EC4D47" w:rsidRPr="00EC4D47">
        <w:rPr>
          <w:rFonts w:ascii="Tahoma" w:eastAsia="Calibri" w:hAnsi="Tahoma" w:cs="Tahoma"/>
        </w:rPr>
        <w:t>ykonawca nie wyraził pisemnej zgody na wybór jego oferty po upływie terminu związania ofertą;</w:t>
      </w:r>
    </w:p>
    <w:p w14:paraId="4AE04E79" w14:textId="75E7E149" w:rsidR="00EC4D47" w:rsidRPr="00EC4D47" w:rsidRDefault="00F10FBB" w:rsidP="0085662A">
      <w:pPr>
        <w:numPr>
          <w:ilvl w:val="2"/>
          <w:numId w:val="46"/>
        </w:numPr>
        <w:autoSpaceDE w:val="0"/>
        <w:autoSpaceDN w:val="0"/>
        <w:adjustRightInd w:val="0"/>
        <w:spacing w:after="0"/>
        <w:ind w:left="993" w:hanging="426"/>
        <w:jc w:val="both"/>
        <w:rPr>
          <w:rFonts w:ascii="Tahoma" w:eastAsia="Calibri" w:hAnsi="Tahoma" w:cs="Tahoma"/>
        </w:rPr>
      </w:pPr>
      <w:r>
        <w:rPr>
          <w:rFonts w:ascii="Tahoma" w:eastAsia="Calibri" w:hAnsi="Tahoma" w:cs="Tahoma"/>
        </w:rPr>
        <w:t>W</w:t>
      </w:r>
      <w:r w:rsidR="00EC4D47" w:rsidRPr="00EC4D47">
        <w:rPr>
          <w:rFonts w:ascii="Tahoma" w:eastAsia="Calibri" w:hAnsi="Tahoma" w:cs="Tahoma"/>
        </w:rPr>
        <w:t>ykonawca nie wniósł wadium, lub wniósł w sposób nieprawidłowy lub nie utrzymywał wadium nieprzerwanie do upływu terminu związania ofertą lub złożył wniosek o zwrot wadium w przypadku, o którym mowa w art. 98 ust. 2 pkt 3;</w:t>
      </w:r>
    </w:p>
    <w:p w14:paraId="1A2F53D2" w14:textId="41378004" w:rsidR="00EC4D47" w:rsidRPr="00EC4D47" w:rsidRDefault="00EC4D47" w:rsidP="0085662A">
      <w:pPr>
        <w:numPr>
          <w:ilvl w:val="2"/>
          <w:numId w:val="46"/>
        </w:numPr>
        <w:autoSpaceDE w:val="0"/>
        <w:autoSpaceDN w:val="0"/>
        <w:adjustRightInd w:val="0"/>
        <w:spacing w:after="0"/>
        <w:ind w:left="993" w:hanging="426"/>
        <w:jc w:val="both"/>
        <w:rPr>
          <w:rFonts w:ascii="Tahoma" w:eastAsia="Calibri" w:hAnsi="Tahoma" w:cs="Tahoma"/>
        </w:rPr>
      </w:pPr>
      <w:r w:rsidRPr="00EC4D47">
        <w:rPr>
          <w:rFonts w:ascii="Tahoma" w:eastAsia="Calibri" w:hAnsi="Tahoma" w:cs="Tahoma"/>
        </w:rPr>
        <w:t>oferta wariantowa nie została złożona lub nie spełnia minimalnych w</w:t>
      </w:r>
      <w:r w:rsidR="00F10FBB">
        <w:rPr>
          <w:rFonts w:ascii="Tahoma" w:eastAsia="Calibri" w:hAnsi="Tahoma" w:cs="Tahoma"/>
        </w:rPr>
        <w:t>ymagań określonych przez Zamawiającego, w przypadku gdy Z</w:t>
      </w:r>
      <w:r w:rsidRPr="00EC4D47">
        <w:rPr>
          <w:rFonts w:ascii="Tahoma" w:eastAsia="Calibri" w:hAnsi="Tahoma" w:cs="Tahoma"/>
        </w:rPr>
        <w:t>amawiający wymagał jej złożenia;</w:t>
      </w:r>
    </w:p>
    <w:p w14:paraId="24AF6D4B" w14:textId="77777777" w:rsidR="00EC4D47" w:rsidRPr="00EC4D47" w:rsidRDefault="00EC4D47" w:rsidP="0085662A">
      <w:pPr>
        <w:numPr>
          <w:ilvl w:val="2"/>
          <w:numId w:val="46"/>
        </w:numPr>
        <w:autoSpaceDE w:val="0"/>
        <w:autoSpaceDN w:val="0"/>
        <w:adjustRightInd w:val="0"/>
        <w:spacing w:after="0"/>
        <w:ind w:left="993" w:hanging="426"/>
        <w:jc w:val="both"/>
        <w:rPr>
          <w:rFonts w:ascii="Tahoma" w:eastAsia="Calibri" w:hAnsi="Tahoma" w:cs="Tahoma"/>
        </w:rPr>
      </w:pPr>
      <w:r w:rsidRPr="00EC4D47">
        <w:rPr>
          <w:rFonts w:ascii="Tahoma" w:eastAsia="Calibri" w:hAnsi="Tahoma" w:cs="Tahoma"/>
        </w:rPr>
        <w:t>jej przyjęcie naruszałoby bezpieczeństwo publiczne lub istotny interes bezpieczeństwa państwa, a tego bezpieczeństwa lub interesu nie można zagwarantować w inny sposób;</w:t>
      </w:r>
    </w:p>
    <w:p w14:paraId="79008D17" w14:textId="642ABCA2" w:rsidR="00EC4D47" w:rsidRPr="00EC4D47" w:rsidRDefault="00EC4D47" w:rsidP="0085662A">
      <w:pPr>
        <w:numPr>
          <w:ilvl w:val="2"/>
          <w:numId w:val="46"/>
        </w:numPr>
        <w:autoSpaceDE w:val="0"/>
        <w:autoSpaceDN w:val="0"/>
        <w:adjustRightInd w:val="0"/>
        <w:spacing w:after="0"/>
        <w:ind w:left="993" w:hanging="426"/>
        <w:jc w:val="both"/>
        <w:rPr>
          <w:rFonts w:ascii="Tahoma" w:eastAsia="Calibri" w:hAnsi="Tahoma" w:cs="Tahoma"/>
        </w:rPr>
      </w:pPr>
      <w:r w:rsidRPr="00EC4D47">
        <w:rPr>
          <w:rFonts w:ascii="Tahoma" w:eastAsia="Calibri" w:hAnsi="Tahoma" w:cs="Tahoma"/>
        </w:rPr>
        <w:t xml:space="preserve">obejmuje ona urządzenia informatyczne lub oprogramowanie wskazane </w:t>
      </w:r>
      <w:r w:rsidR="00D5430E">
        <w:rPr>
          <w:rFonts w:ascii="Tahoma" w:eastAsia="Calibri" w:hAnsi="Tahoma" w:cs="Tahoma"/>
        </w:rPr>
        <w:br/>
      </w:r>
      <w:r w:rsidRPr="00EC4D47">
        <w:rPr>
          <w:rFonts w:ascii="Tahoma" w:eastAsia="Calibri" w:hAnsi="Tahoma" w:cs="Tahoma"/>
        </w:rPr>
        <w:t xml:space="preserve">w rekomendacji, o której mowa w art. 33 ust. 4 ustawy z dnia 5 lipca 2018 r. </w:t>
      </w:r>
      <w:r w:rsidR="00D5430E">
        <w:rPr>
          <w:rFonts w:ascii="Tahoma" w:eastAsia="Calibri" w:hAnsi="Tahoma" w:cs="Tahoma"/>
        </w:rPr>
        <w:br/>
      </w:r>
      <w:r w:rsidRPr="00EC4D47">
        <w:rPr>
          <w:rFonts w:ascii="Tahoma" w:eastAsia="Calibri" w:hAnsi="Tahoma" w:cs="Tahoma"/>
        </w:rPr>
        <w:t xml:space="preserve">o krajowym systemie </w:t>
      </w:r>
      <w:proofErr w:type="spellStart"/>
      <w:r w:rsidRPr="00EC4D47">
        <w:rPr>
          <w:rFonts w:ascii="Tahoma" w:eastAsia="Calibri" w:hAnsi="Tahoma" w:cs="Tahoma"/>
        </w:rPr>
        <w:t>cyberbezpieczeństwa</w:t>
      </w:r>
      <w:proofErr w:type="spellEnd"/>
      <w:r w:rsidRPr="00EC4D47">
        <w:rPr>
          <w:rFonts w:ascii="Tahoma" w:eastAsia="Calibri" w:hAnsi="Tahoma" w:cs="Tahoma"/>
        </w:rPr>
        <w:t xml:space="preserve"> (</w:t>
      </w:r>
      <w:proofErr w:type="spellStart"/>
      <w:r w:rsidR="00B1090E">
        <w:rPr>
          <w:rFonts w:ascii="Tahoma" w:eastAsia="Calibri" w:hAnsi="Tahoma" w:cs="Tahoma"/>
        </w:rPr>
        <w:t>t.j</w:t>
      </w:r>
      <w:proofErr w:type="spellEnd"/>
      <w:r w:rsidR="00B1090E">
        <w:rPr>
          <w:rFonts w:ascii="Tahoma" w:eastAsia="Calibri" w:hAnsi="Tahoma" w:cs="Tahoma"/>
        </w:rPr>
        <w:t>. Dz.U. z 2023 r. poz. 913</w:t>
      </w:r>
      <w:r w:rsidR="00D66DD8">
        <w:rPr>
          <w:rFonts w:ascii="Tahoma" w:eastAsia="Calibri" w:hAnsi="Tahoma" w:cs="Tahoma"/>
        </w:rPr>
        <w:t xml:space="preserve"> z późn. zm.</w:t>
      </w:r>
      <w:r w:rsidRPr="00EC4D47">
        <w:rPr>
          <w:rFonts w:ascii="Tahoma" w:eastAsia="Calibri" w:hAnsi="Tahoma" w:cs="Tahoma"/>
        </w:rPr>
        <w:t>), stwierdzającej ich negatywny wpływ na bezpieczeństwo publiczne lub bezpieczeństwo narodowe;</w:t>
      </w:r>
    </w:p>
    <w:p w14:paraId="2531AA10" w14:textId="60B78A62" w:rsidR="00EC4D47" w:rsidRPr="00EC4D47" w:rsidRDefault="00EC4D47" w:rsidP="0085662A">
      <w:pPr>
        <w:numPr>
          <w:ilvl w:val="2"/>
          <w:numId w:val="46"/>
        </w:numPr>
        <w:autoSpaceDE w:val="0"/>
        <w:autoSpaceDN w:val="0"/>
        <w:adjustRightInd w:val="0"/>
        <w:spacing w:after="0"/>
        <w:ind w:left="993" w:hanging="426"/>
        <w:jc w:val="both"/>
        <w:rPr>
          <w:rFonts w:ascii="Tahoma" w:eastAsia="Calibri" w:hAnsi="Tahoma" w:cs="Tahoma"/>
        </w:rPr>
      </w:pPr>
      <w:r w:rsidRPr="00EC4D47">
        <w:rPr>
          <w:rFonts w:ascii="Tahoma" w:eastAsia="Calibri" w:hAnsi="Tahoma" w:cs="Tahoma"/>
        </w:rPr>
        <w:t>została złożona bez odbycia wizji lokalnej lub bez sprawdzenia dokumentów niezbędnych do realizacji zamó</w:t>
      </w:r>
      <w:r w:rsidR="00F10FBB">
        <w:rPr>
          <w:rFonts w:ascii="Tahoma" w:eastAsia="Calibri" w:hAnsi="Tahoma" w:cs="Tahoma"/>
        </w:rPr>
        <w:t>wienia dostępnych na miejscu u Z</w:t>
      </w:r>
      <w:r w:rsidRPr="00EC4D47">
        <w:rPr>
          <w:rFonts w:ascii="Tahoma" w:eastAsia="Calibri" w:hAnsi="Tahoma" w:cs="Tahoma"/>
        </w:rPr>
        <w:t xml:space="preserve">amawiającego, </w:t>
      </w:r>
      <w:r w:rsidR="00D5430E">
        <w:rPr>
          <w:rFonts w:ascii="Tahoma" w:eastAsia="Calibri" w:hAnsi="Tahoma" w:cs="Tahoma"/>
        </w:rPr>
        <w:br/>
      </w:r>
      <w:r w:rsidR="00F10FBB">
        <w:rPr>
          <w:rFonts w:ascii="Tahoma" w:eastAsia="Calibri" w:hAnsi="Tahoma" w:cs="Tahoma"/>
        </w:rPr>
        <w:t>w przypadku gdy Z</w:t>
      </w:r>
      <w:r w:rsidRPr="00EC4D47">
        <w:rPr>
          <w:rFonts w:ascii="Tahoma" w:eastAsia="Calibri" w:hAnsi="Tahoma" w:cs="Tahoma"/>
        </w:rPr>
        <w:t>amawiający tego wymagał w dokumentach zamówienia.</w:t>
      </w:r>
    </w:p>
    <w:p w14:paraId="44EB1648" w14:textId="77777777" w:rsidR="000268EE" w:rsidRPr="00EC4D47" w:rsidRDefault="000268EE" w:rsidP="002247F5">
      <w:pPr>
        <w:spacing w:after="0"/>
        <w:jc w:val="both"/>
        <w:rPr>
          <w:rFonts w:ascii="Tahoma" w:hAnsi="Tahoma" w:cs="Tahoma"/>
        </w:rPr>
      </w:pPr>
    </w:p>
    <w:p w14:paraId="09C2964F" w14:textId="1CBDD2CD" w:rsidR="005A304A" w:rsidRPr="00EC4D47" w:rsidRDefault="00EC4D47" w:rsidP="006F6EA4">
      <w:pPr>
        <w:pStyle w:val="Nagwek1"/>
        <w:keepNext/>
        <w:numPr>
          <w:ilvl w:val="0"/>
          <w:numId w:val="46"/>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EC4D47">
        <w:rPr>
          <w:rFonts w:ascii="Tahoma" w:hAnsi="Tahoma" w:cs="Tahoma"/>
          <w:sz w:val="24"/>
          <w:szCs w:val="24"/>
        </w:rPr>
        <w:t>Opis kryteriów oceny ofert wraz z po</w:t>
      </w:r>
      <w:r w:rsidR="00B6748F">
        <w:rPr>
          <w:rFonts w:ascii="Tahoma" w:hAnsi="Tahoma" w:cs="Tahoma"/>
          <w:sz w:val="24"/>
          <w:szCs w:val="24"/>
        </w:rPr>
        <w:t>daniem znaczenia tych kryteriów</w:t>
      </w:r>
    </w:p>
    <w:p w14:paraId="7E71425A" w14:textId="77777777" w:rsidR="000268EE" w:rsidRPr="00EC4D47" w:rsidRDefault="000268EE" w:rsidP="002247F5">
      <w:pPr>
        <w:spacing w:after="0"/>
        <w:jc w:val="both"/>
        <w:rPr>
          <w:rFonts w:ascii="Tahoma" w:hAnsi="Tahoma" w:cs="Tahoma"/>
        </w:rPr>
      </w:pPr>
    </w:p>
    <w:p w14:paraId="06AF5DB5" w14:textId="77777777" w:rsidR="000E00D6" w:rsidRDefault="000E00D6" w:rsidP="000E00D6">
      <w:pPr>
        <w:pStyle w:val="Akapitzlist"/>
        <w:numPr>
          <w:ilvl w:val="3"/>
          <w:numId w:val="42"/>
        </w:numPr>
        <w:tabs>
          <w:tab w:val="clear" w:pos="2880"/>
        </w:tabs>
        <w:spacing w:after="0"/>
        <w:ind w:left="426" w:hanging="426"/>
        <w:jc w:val="both"/>
        <w:rPr>
          <w:rFonts w:ascii="Tahoma" w:hAnsi="Tahoma" w:cs="Tahoma"/>
        </w:rPr>
      </w:pPr>
      <w:r w:rsidRPr="002C41BE">
        <w:rPr>
          <w:rFonts w:ascii="Tahoma" w:hAnsi="Tahoma" w:cs="Tahoma"/>
        </w:rPr>
        <w:t>Oferty będą oceniane na po</w:t>
      </w:r>
      <w:r>
        <w:rPr>
          <w:rFonts w:ascii="Tahoma" w:hAnsi="Tahoma" w:cs="Tahoma"/>
        </w:rPr>
        <w:t>dstawie następujących kryteriów</w:t>
      </w:r>
    </w:p>
    <w:p w14:paraId="10AAA766" w14:textId="77777777" w:rsidR="000E00D6" w:rsidRDefault="000E00D6" w:rsidP="000E00D6">
      <w:pPr>
        <w:pStyle w:val="Akapitzlist"/>
        <w:spacing w:after="0"/>
        <w:ind w:left="426"/>
        <w:jc w:val="both"/>
        <w:rPr>
          <w:rFonts w:ascii="Tahoma" w:hAnsi="Tahoma" w:cs="Tahoma"/>
        </w:rPr>
      </w:pPr>
      <w:r w:rsidRPr="002C41BE">
        <w:rPr>
          <w:rFonts w:ascii="Tahoma" w:hAnsi="Tahoma" w:cs="Tahoma"/>
        </w:rPr>
        <w:lastRenderedPageBreak/>
        <w:t>(obok podano wagę procentową danego kryterium):</w:t>
      </w:r>
    </w:p>
    <w:p w14:paraId="7DE4A1D5" w14:textId="77777777" w:rsidR="000E00D6" w:rsidRDefault="000E00D6" w:rsidP="000E00D6">
      <w:pPr>
        <w:spacing w:after="0"/>
        <w:jc w:val="both"/>
        <w:rPr>
          <w:rFonts w:ascii="Tahoma" w:hAnsi="Tahoma" w:cs="Tahoma"/>
          <w:b/>
        </w:rPr>
      </w:pPr>
    </w:p>
    <w:p w14:paraId="472167E8" w14:textId="77777777" w:rsidR="000E00D6" w:rsidRPr="00364B14" w:rsidRDefault="000E00D6" w:rsidP="000E00D6">
      <w:pPr>
        <w:spacing w:after="0"/>
        <w:jc w:val="both"/>
        <w:rPr>
          <w:rFonts w:ascii="Tahoma" w:hAnsi="Tahoma" w:cs="Tahoma"/>
          <w:b/>
        </w:rPr>
      </w:pPr>
      <w:r>
        <w:rPr>
          <w:rFonts w:ascii="Tahoma" w:hAnsi="Tahoma" w:cs="Tahoma"/>
          <w:b/>
        </w:rPr>
        <w:t>Część I</w:t>
      </w:r>
      <w:r w:rsidRPr="00364B14">
        <w:rPr>
          <w:rFonts w:ascii="Tahoma" w:hAnsi="Tahoma" w:cs="Tahoma"/>
          <w:b/>
        </w:rPr>
        <w:t>:</w:t>
      </w:r>
    </w:p>
    <w:p w14:paraId="679C0F1D" w14:textId="77777777" w:rsidR="000E00D6" w:rsidRPr="002C41BE" w:rsidRDefault="000E00D6" w:rsidP="000E00D6">
      <w:pPr>
        <w:spacing w:after="0"/>
        <w:ind w:left="360"/>
        <w:jc w:val="both"/>
        <w:rPr>
          <w:rFonts w:ascii="Tahoma" w:hAnsi="Tahoma" w:cs="Tahoma"/>
        </w:rPr>
      </w:pPr>
      <w:r>
        <w:rPr>
          <w:rFonts w:ascii="Tahoma" w:hAnsi="Tahoma" w:cs="Tahoma"/>
        </w:rPr>
        <w:t>1)  cena łączna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2C41BE">
        <w:rPr>
          <w:rFonts w:ascii="Tahoma" w:hAnsi="Tahoma" w:cs="Tahoma"/>
        </w:rPr>
        <w:t>60%</w:t>
      </w:r>
    </w:p>
    <w:p w14:paraId="68FCB196" w14:textId="77777777" w:rsidR="000E00D6" w:rsidRPr="002C41BE" w:rsidRDefault="000E00D6" w:rsidP="000E00D6">
      <w:pPr>
        <w:spacing w:after="0"/>
        <w:ind w:left="360"/>
        <w:jc w:val="both"/>
        <w:rPr>
          <w:rFonts w:ascii="Tahoma" w:hAnsi="Tahoma" w:cs="Tahoma"/>
        </w:rPr>
      </w:pPr>
      <w:r w:rsidRPr="002C41BE">
        <w:rPr>
          <w:rFonts w:ascii="Tahoma" w:hAnsi="Tahoma" w:cs="Tahoma"/>
        </w:rPr>
        <w:t>2)  zaak</w:t>
      </w:r>
      <w:r>
        <w:rPr>
          <w:rFonts w:ascii="Tahoma" w:hAnsi="Tahoma" w:cs="Tahoma"/>
        </w:rPr>
        <w:t>ceptowane klauzule dodatkowe</w:t>
      </w:r>
      <w:r>
        <w:rPr>
          <w:rFonts w:ascii="Tahoma" w:hAnsi="Tahoma" w:cs="Tahoma"/>
        </w:rPr>
        <w:tab/>
      </w:r>
      <w:r>
        <w:rPr>
          <w:rFonts w:ascii="Tahoma" w:hAnsi="Tahoma" w:cs="Tahoma"/>
        </w:rPr>
        <w:tab/>
      </w:r>
      <w:r w:rsidRPr="002C41BE">
        <w:rPr>
          <w:rFonts w:ascii="Tahoma" w:hAnsi="Tahoma" w:cs="Tahoma"/>
        </w:rPr>
        <w:t>30%</w:t>
      </w:r>
    </w:p>
    <w:p w14:paraId="4135B078" w14:textId="77777777" w:rsidR="000E00D6" w:rsidRPr="002C41BE" w:rsidRDefault="000E00D6" w:rsidP="000E00D6">
      <w:pPr>
        <w:spacing w:after="0"/>
        <w:ind w:left="360"/>
        <w:jc w:val="both"/>
        <w:rPr>
          <w:rFonts w:ascii="Tahoma" w:hAnsi="Tahoma" w:cs="Tahoma"/>
        </w:rPr>
      </w:pPr>
      <w:r>
        <w:rPr>
          <w:rFonts w:ascii="Tahoma" w:hAnsi="Tahoma" w:cs="Tahoma"/>
        </w:rPr>
        <w:t>3)  oferowane franszyzy</w:t>
      </w:r>
      <w:r>
        <w:rPr>
          <w:rFonts w:ascii="Tahoma" w:hAnsi="Tahoma" w:cs="Tahoma"/>
        </w:rPr>
        <w:tab/>
      </w:r>
      <w:r>
        <w:rPr>
          <w:rFonts w:ascii="Tahoma" w:hAnsi="Tahoma" w:cs="Tahoma"/>
        </w:rPr>
        <w:tab/>
      </w:r>
      <w:r>
        <w:rPr>
          <w:rFonts w:ascii="Tahoma" w:hAnsi="Tahoma" w:cs="Tahoma"/>
        </w:rPr>
        <w:tab/>
      </w:r>
      <w:r>
        <w:rPr>
          <w:rFonts w:ascii="Tahoma" w:hAnsi="Tahoma" w:cs="Tahoma"/>
        </w:rPr>
        <w:tab/>
      </w:r>
      <w:r w:rsidRPr="002C41BE">
        <w:rPr>
          <w:rFonts w:ascii="Tahoma" w:hAnsi="Tahoma" w:cs="Tahoma"/>
        </w:rPr>
        <w:t>10%</w:t>
      </w:r>
    </w:p>
    <w:p w14:paraId="43BFB16D" w14:textId="77777777" w:rsidR="000E00D6" w:rsidRDefault="000E00D6" w:rsidP="000E00D6">
      <w:pPr>
        <w:spacing w:after="0"/>
        <w:jc w:val="both"/>
        <w:rPr>
          <w:rFonts w:ascii="Tahoma" w:hAnsi="Tahoma" w:cs="Tahoma"/>
        </w:rPr>
      </w:pPr>
    </w:p>
    <w:p w14:paraId="2C068787" w14:textId="77777777" w:rsidR="000E00D6" w:rsidRPr="00364B14" w:rsidRDefault="000E00D6" w:rsidP="000E00D6">
      <w:pPr>
        <w:spacing w:after="0"/>
        <w:jc w:val="both"/>
        <w:rPr>
          <w:rFonts w:ascii="Tahoma" w:hAnsi="Tahoma" w:cs="Tahoma"/>
          <w:b/>
        </w:rPr>
      </w:pPr>
      <w:r>
        <w:rPr>
          <w:rFonts w:ascii="Tahoma" w:hAnsi="Tahoma" w:cs="Tahoma"/>
          <w:b/>
        </w:rPr>
        <w:t>Część II</w:t>
      </w:r>
      <w:r w:rsidRPr="00364B14">
        <w:rPr>
          <w:rFonts w:ascii="Tahoma" w:hAnsi="Tahoma" w:cs="Tahoma"/>
          <w:b/>
        </w:rPr>
        <w:t>:</w:t>
      </w:r>
    </w:p>
    <w:p w14:paraId="118A1339" w14:textId="77777777" w:rsidR="000E00D6" w:rsidRPr="002C41BE" w:rsidRDefault="000E00D6" w:rsidP="000E00D6">
      <w:pPr>
        <w:spacing w:after="0"/>
        <w:ind w:left="360"/>
        <w:jc w:val="both"/>
        <w:rPr>
          <w:rFonts w:ascii="Tahoma" w:hAnsi="Tahoma" w:cs="Tahoma"/>
        </w:rPr>
      </w:pPr>
      <w:r>
        <w:rPr>
          <w:rFonts w:ascii="Tahoma" w:hAnsi="Tahoma" w:cs="Tahoma"/>
        </w:rPr>
        <w:t>1)  cena łączna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2C41BE">
        <w:rPr>
          <w:rFonts w:ascii="Tahoma" w:hAnsi="Tahoma" w:cs="Tahoma"/>
        </w:rPr>
        <w:t>60%</w:t>
      </w:r>
    </w:p>
    <w:p w14:paraId="791028A0" w14:textId="77777777" w:rsidR="000E00D6" w:rsidRPr="002C41BE" w:rsidRDefault="000E00D6" w:rsidP="000E00D6">
      <w:pPr>
        <w:spacing w:after="0"/>
        <w:ind w:left="360"/>
        <w:jc w:val="both"/>
        <w:rPr>
          <w:rFonts w:ascii="Tahoma" w:hAnsi="Tahoma" w:cs="Tahoma"/>
        </w:rPr>
      </w:pPr>
      <w:r w:rsidRPr="002C41BE">
        <w:rPr>
          <w:rFonts w:ascii="Tahoma" w:hAnsi="Tahoma" w:cs="Tahoma"/>
        </w:rPr>
        <w:t>2)  zaak</w:t>
      </w:r>
      <w:r>
        <w:rPr>
          <w:rFonts w:ascii="Tahoma" w:hAnsi="Tahoma" w:cs="Tahoma"/>
        </w:rPr>
        <w:t>ceptowane klauzule dodatkowe</w:t>
      </w:r>
      <w:r>
        <w:rPr>
          <w:rFonts w:ascii="Tahoma" w:hAnsi="Tahoma" w:cs="Tahoma"/>
        </w:rPr>
        <w:tab/>
      </w:r>
      <w:r>
        <w:rPr>
          <w:rFonts w:ascii="Tahoma" w:hAnsi="Tahoma" w:cs="Tahoma"/>
        </w:rPr>
        <w:tab/>
        <w:t>4</w:t>
      </w:r>
      <w:r w:rsidRPr="002C41BE">
        <w:rPr>
          <w:rFonts w:ascii="Tahoma" w:hAnsi="Tahoma" w:cs="Tahoma"/>
        </w:rPr>
        <w:t>0%</w:t>
      </w:r>
    </w:p>
    <w:p w14:paraId="7BF387CB" w14:textId="77777777" w:rsidR="000E00D6" w:rsidRDefault="000E00D6" w:rsidP="000E00D6">
      <w:pPr>
        <w:spacing w:after="0"/>
        <w:jc w:val="both"/>
        <w:rPr>
          <w:rFonts w:ascii="Tahoma" w:hAnsi="Tahoma" w:cs="Tahoma"/>
        </w:rPr>
      </w:pPr>
    </w:p>
    <w:p w14:paraId="48AD78BF" w14:textId="77777777" w:rsidR="000E00D6" w:rsidRPr="002C41BE" w:rsidRDefault="000E00D6" w:rsidP="000E00D6">
      <w:pPr>
        <w:pStyle w:val="Akapitzlist"/>
        <w:numPr>
          <w:ilvl w:val="3"/>
          <w:numId w:val="42"/>
        </w:numPr>
        <w:tabs>
          <w:tab w:val="clear" w:pos="2880"/>
        </w:tabs>
        <w:spacing w:after="0"/>
        <w:ind w:left="426" w:hanging="426"/>
        <w:jc w:val="both"/>
        <w:rPr>
          <w:rFonts w:ascii="Tahoma" w:hAnsi="Tahoma" w:cs="Tahoma"/>
        </w:rPr>
      </w:pPr>
      <w:r w:rsidRPr="002C41BE">
        <w:rPr>
          <w:rFonts w:ascii="Tahoma" w:hAnsi="Tahoma" w:cs="Tahoma"/>
        </w:rPr>
        <w:t>Kryteria oceny ofert:</w:t>
      </w:r>
    </w:p>
    <w:p w14:paraId="41FE16EC" w14:textId="77777777" w:rsidR="000E00D6" w:rsidRDefault="000E00D6" w:rsidP="000E00D6">
      <w:pPr>
        <w:spacing w:after="0"/>
        <w:jc w:val="both"/>
        <w:rPr>
          <w:rFonts w:ascii="Tahoma" w:hAnsi="Tahoma" w:cs="Tahoma"/>
        </w:rPr>
      </w:pPr>
    </w:p>
    <w:p w14:paraId="4BC225EA" w14:textId="77777777" w:rsidR="000E00D6" w:rsidRPr="003836EC" w:rsidRDefault="000E00D6" w:rsidP="000E00D6">
      <w:pPr>
        <w:spacing w:after="0"/>
        <w:jc w:val="both"/>
        <w:rPr>
          <w:rFonts w:ascii="Tahoma" w:hAnsi="Tahoma" w:cs="Tahoma"/>
          <w:b/>
        </w:rPr>
      </w:pPr>
      <w:r>
        <w:rPr>
          <w:rFonts w:ascii="Tahoma" w:hAnsi="Tahoma" w:cs="Tahoma"/>
          <w:b/>
        </w:rPr>
        <w:t>Część I</w:t>
      </w:r>
      <w:r w:rsidRPr="003836EC">
        <w:rPr>
          <w:rFonts w:ascii="Tahoma" w:hAnsi="Tahoma" w:cs="Tahoma"/>
          <w:b/>
        </w:rPr>
        <w:t>:</w:t>
      </w:r>
    </w:p>
    <w:p w14:paraId="7235551A" w14:textId="77777777" w:rsidR="000E00D6" w:rsidRPr="00D01792" w:rsidRDefault="000E00D6" w:rsidP="000E00D6">
      <w:pPr>
        <w:spacing w:after="0"/>
        <w:jc w:val="both"/>
        <w:rPr>
          <w:rFonts w:ascii="Tahoma" w:hAnsi="Tahoma" w:cs="Tahoma"/>
        </w:rPr>
      </w:pPr>
    </w:p>
    <w:p w14:paraId="030EB126" w14:textId="77777777" w:rsidR="000E00D6" w:rsidRPr="00493F37" w:rsidRDefault="000E00D6" w:rsidP="000E00D6">
      <w:pPr>
        <w:pStyle w:val="Akapitzlist"/>
        <w:numPr>
          <w:ilvl w:val="0"/>
          <w:numId w:val="3"/>
        </w:numPr>
        <w:spacing w:after="0"/>
        <w:jc w:val="both"/>
        <w:rPr>
          <w:rFonts w:ascii="Tahoma" w:hAnsi="Tahoma" w:cs="Tahoma"/>
        </w:rPr>
      </w:pPr>
      <w:r w:rsidRPr="00493F37">
        <w:rPr>
          <w:rFonts w:ascii="Tahoma" w:hAnsi="Tahoma" w:cs="Tahoma"/>
        </w:rPr>
        <w:t>cena łączna – suma składek za wszystkie ubezpieczenia będące przedmiotem niniejszego postępowania.</w:t>
      </w:r>
    </w:p>
    <w:p w14:paraId="65AEA517" w14:textId="77777777" w:rsidR="000E00D6" w:rsidRPr="00493F37" w:rsidRDefault="000E00D6" w:rsidP="000E00D6">
      <w:pPr>
        <w:pStyle w:val="Akapitzlist"/>
        <w:spacing w:after="0"/>
        <w:jc w:val="both"/>
        <w:rPr>
          <w:rFonts w:ascii="Tahoma" w:hAnsi="Tahoma" w:cs="Tahoma"/>
        </w:rPr>
      </w:pPr>
    </w:p>
    <w:p w14:paraId="78005C97" w14:textId="77777777" w:rsidR="000E00D6" w:rsidRPr="00493F37" w:rsidRDefault="000E00D6" w:rsidP="000E00D6">
      <w:pPr>
        <w:pStyle w:val="Akapitzlist"/>
        <w:spacing w:after="0"/>
        <w:jc w:val="both"/>
        <w:rPr>
          <w:rFonts w:ascii="Tahoma" w:hAnsi="Tahoma" w:cs="Tahoma"/>
        </w:rPr>
      </w:pPr>
      <w:r w:rsidRPr="00493F37">
        <w:rPr>
          <w:rFonts w:ascii="Tahoma" w:hAnsi="Tahoma" w:cs="Tahoma"/>
        </w:rPr>
        <w:t>Oferty będą podlegały ocenie według następującego wzoru:</w:t>
      </w:r>
    </w:p>
    <w:p w14:paraId="40ECF9A7" w14:textId="77777777" w:rsidR="000E00D6" w:rsidRPr="00493F37" w:rsidRDefault="000E00D6" w:rsidP="000E00D6">
      <w:pPr>
        <w:pStyle w:val="Akapitzlist"/>
        <w:spacing w:after="0"/>
        <w:jc w:val="both"/>
        <w:rPr>
          <w:rFonts w:ascii="Tahoma" w:hAnsi="Tahoma" w:cs="Tahoma"/>
        </w:rPr>
      </w:pPr>
    </w:p>
    <w:tbl>
      <w:tblPr>
        <w:tblStyle w:val="Tabela-Siatka"/>
        <w:tblW w:w="730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27"/>
        <w:gridCol w:w="709"/>
        <w:gridCol w:w="2374"/>
        <w:gridCol w:w="991"/>
      </w:tblGrid>
      <w:tr w:rsidR="00493F37" w:rsidRPr="00493F37" w14:paraId="7E245F1F" w14:textId="77777777" w:rsidTr="00552BD2">
        <w:trPr>
          <w:jc w:val="center"/>
        </w:trPr>
        <w:tc>
          <w:tcPr>
            <w:tcW w:w="3227" w:type="dxa"/>
            <w:vMerge w:val="restart"/>
            <w:vAlign w:val="center"/>
          </w:tcPr>
          <w:p w14:paraId="5E324B9D" w14:textId="77777777" w:rsidR="000E00D6" w:rsidRPr="00493F37" w:rsidRDefault="000E00D6" w:rsidP="00552BD2">
            <w:pPr>
              <w:jc w:val="center"/>
              <w:rPr>
                <w:rFonts w:ascii="Tahoma" w:hAnsi="Tahoma" w:cs="Tahoma"/>
              </w:rPr>
            </w:pPr>
            <w:r w:rsidRPr="00493F37">
              <w:rPr>
                <w:rFonts w:ascii="Tahoma" w:hAnsi="Tahoma" w:cs="Tahoma"/>
              </w:rPr>
              <w:t>ocena ceny łącznej badanej oferty</w:t>
            </w:r>
          </w:p>
        </w:tc>
        <w:tc>
          <w:tcPr>
            <w:tcW w:w="709" w:type="dxa"/>
            <w:vMerge w:val="restart"/>
            <w:vAlign w:val="center"/>
          </w:tcPr>
          <w:p w14:paraId="4A8BBEF8" w14:textId="77777777" w:rsidR="000E00D6" w:rsidRPr="00493F37" w:rsidRDefault="000E00D6" w:rsidP="00552BD2">
            <w:pPr>
              <w:jc w:val="center"/>
              <w:rPr>
                <w:rFonts w:ascii="Tahoma" w:hAnsi="Tahoma" w:cs="Tahoma"/>
              </w:rPr>
            </w:pPr>
            <w:r w:rsidRPr="00493F37">
              <w:rPr>
                <w:rFonts w:ascii="Tahoma" w:hAnsi="Tahoma" w:cs="Tahoma"/>
              </w:rPr>
              <w:t>=</w:t>
            </w:r>
          </w:p>
        </w:tc>
        <w:tc>
          <w:tcPr>
            <w:tcW w:w="2374" w:type="dxa"/>
            <w:vAlign w:val="center"/>
          </w:tcPr>
          <w:p w14:paraId="6E2A1060" w14:textId="77777777" w:rsidR="000E00D6" w:rsidRPr="00493F37" w:rsidRDefault="000E00D6" w:rsidP="00552BD2">
            <w:pPr>
              <w:jc w:val="center"/>
              <w:rPr>
                <w:rFonts w:ascii="Tahoma" w:hAnsi="Tahoma" w:cs="Tahoma"/>
              </w:rPr>
            </w:pPr>
            <w:r w:rsidRPr="00493F37">
              <w:rPr>
                <w:rFonts w:ascii="Tahoma" w:hAnsi="Tahoma" w:cs="Tahoma"/>
              </w:rPr>
              <w:t>cena najniższa x 100</w:t>
            </w:r>
          </w:p>
        </w:tc>
        <w:tc>
          <w:tcPr>
            <w:tcW w:w="991" w:type="dxa"/>
            <w:vMerge w:val="restart"/>
            <w:vAlign w:val="center"/>
          </w:tcPr>
          <w:p w14:paraId="5EC31C5F" w14:textId="77777777" w:rsidR="000E00D6" w:rsidRPr="00493F37" w:rsidRDefault="000E00D6" w:rsidP="00552BD2">
            <w:pPr>
              <w:jc w:val="center"/>
              <w:rPr>
                <w:rFonts w:ascii="Tahoma" w:hAnsi="Tahoma" w:cs="Tahoma"/>
              </w:rPr>
            </w:pPr>
            <w:r w:rsidRPr="00493F37">
              <w:rPr>
                <w:rFonts w:ascii="Tahoma" w:hAnsi="Tahoma" w:cs="Tahoma"/>
              </w:rPr>
              <w:t>x 60%</w:t>
            </w:r>
          </w:p>
        </w:tc>
      </w:tr>
      <w:tr w:rsidR="000E00D6" w:rsidRPr="00493F37" w14:paraId="58D076E1" w14:textId="77777777" w:rsidTr="00552BD2">
        <w:trPr>
          <w:jc w:val="center"/>
        </w:trPr>
        <w:tc>
          <w:tcPr>
            <w:tcW w:w="3227" w:type="dxa"/>
            <w:vMerge/>
            <w:vAlign w:val="center"/>
          </w:tcPr>
          <w:p w14:paraId="546216B5" w14:textId="77777777" w:rsidR="000E00D6" w:rsidRPr="00493F37" w:rsidRDefault="000E00D6" w:rsidP="00552BD2">
            <w:pPr>
              <w:jc w:val="center"/>
              <w:rPr>
                <w:rFonts w:ascii="Tahoma" w:hAnsi="Tahoma" w:cs="Tahoma"/>
              </w:rPr>
            </w:pPr>
          </w:p>
        </w:tc>
        <w:tc>
          <w:tcPr>
            <w:tcW w:w="709" w:type="dxa"/>
            <w:vMerge/>
            <w:vAlign w:val="center"/>
          </w:tcPr>
          <w:p w14:paraId="520DEDB4" w14:textId="77777777" w:rsidR="000E00D6" w:rsidRPr="00493F37" w:rsidRDefault="000E00D6" w:rsidP="00552BD2">
            <w:pPr>
              <w:jc w:val="center"/>
              <w:rPr>
                <w:rFonts w:ascii="Tahoma" w:hAnsi="Tahoma" w:cs="Tahoma"/>
              </w:rPr>
            </w:pPr>
          </w:p>
        </w:tc>
        <w:tc>
          <w:tcPr>
            <w:tcW w:w="2374" w:type="dxa"/>
            <w:vAlign w:val="center"/>
          </w:tcPr>
          <w:p w14:paraId="7B64E4F5" w14:textId="77777777" w:rsidR="000E00D6" w:rsidRPr="00493F37" w:rsidRDefault="000E00D6" w:rsidP="00552BD2">
            <w:pPr>
              <w:jc w:val="center"/>
              <w:rPr>
                <w:rFonts w:ascii="Tahoma" w:hAnsi="Tahoma" w:cs="Tahoma"/>
              </w:rPr>
            </w:pPr>
            <w:r w:rsidRPr="00493F37">
              <w:rPr>
                <w:rFonts w:ascii="Tahoma" w:hAnsi="Tahoma" w:cs="Tahoma"/>
              </w:rPr>
              <w:t>cena oferty badanej</w:t>
            </w:r>
          </w:p>
        </w:tc>
        <w:tc>
          <w:tcPr>
            <w:tcW w:w="991" w:type="dxa"/>
            <w:vMerge/>
            <w:vAlign w:val="center"/>
          </w:tcPr>
          <w:p w14:paraId="68B091A6" w14:textId="77777777" w:rsidR="000E00D6" w:rsidRPr="00493F37" w:rsidRDefault="000E00D6" w:rsidP="00552BD2">
            <w:pPr>
              <w:jc w:val="center"/>
              <w:rPr>
                <w:rFonts w:ascii="Tahoma" w:hAnsi="Tahoma" w:cs="Tahoma"/>
              </w:rPr>
            </w:pPr>
          </w:p>
        </w:tc>
      </w:tr>
    </w:tbl>
    <w:p w14:paraId="506D6CF4" w14:textId="77777777" w:rsidR="000E00D6" w:rsidRPr="00493F37" w:rsidRDefault="000E00D6" w:rsidP="000E00D6">
      <w:pPr>
        <w:spacing w:after="0"/>
        <w:jc w:val="both"/>
        <w:rPr>
          <w:rFonts w:ascii="Tahoma" w:hAnsi="Tahoma" w:cs="Tahoma"/>
        </w:rPr>
      </w:pPr>
    </w:p>
    <w:p w14:paraId="10F9B6F8" w14:textId="77777777" w:rsidR="000E00D6" w:rsidRPr="00493F37" w:rsidRDefault="000E00D6" w:rsidP="000E00D6">
      <w:pPr>
        <w:pStyle w:val="Akapitzlist"/>
        <w:numPr>
          <w:ilvl w:val="0"/>
          <w:numId w:val="3"/>
        </w:numPr>
        <w:spacing w:after="0"/>
        <w:jc w:val="both"/>
        <w:rPr>
          <w:rFonts w:ascii="Tahoma" w:hAnsi="Tahoma" w:cs="Tahoma"/>
        </w:rPr>
      </w:pPr>
      <w:r w:rsidRPr="00493F37">
        <w:rPr>
          <w:rFonts w:ascii="Tahoma" w:hAnsi="Tahoma" w:cs="Tahoma"/>
        </w:rPr>
        <w:t>zaakceptowane klauzule dodatkowe – ocena kryterium polega na przyznaniu punktów za wprowadzenie do oferty dodatkowych klauzul rozszerzających ochronę ubezpieczeniową wg, następujących zasad:</w:t>
      </w:r>
    </w:p>
    <w:p w14:paraId="2F0846A6" w14:textId="0D7CD269" w:rsidR="00493F37" w:rsidRPr="00C44618" w:rsidRDefault="00493F37" w:rsidP="00493F37">
      <w:pPr>
        <w:pStyle w:val="Akapitzlist"/>
        <w:spacing w:after="0"/>
        <w:jc w:val="both"/>
        <w:rPr>
          <w:rFonts w:ascii="Tahoma" w:hAnsi="Tahoma" w:cs="Tahoma"/>
        </w:rPr>
      </w:pPr>
      <w:r w:rsidRPr="00C44618">
        <w:rPr>
          <w:rFonts w:ascii="Tahoma" w:hAnsi="Tahoma" w:cs="Tahoma"/>
        </w:rPr>
        <w:t>- za rozszerzenie ochrony o klauzu</w:t>
      </w:r>
      <w:r w:rsidR="000C4ABF" w:rsidRPr="00C44618">
        <w:rPr>
          <w:rFonts w:ascii="Tahoma" w:hAnsi="Tahoma" w:cs="Tahoma"/>
        </w:rPr>
        <w:t>lę o nr 22 zostanie przyznane 15</w:t>
      </w:r>
      <w:r w:rsidRPr="00C44618">
        <w:rPr>
          <w:rFonts w:ascii="Tahoma" w:hAnsi="Tahoma" w:cs="Tahoma"/>
        </w:rPr>
        <w:t xml:space="preserve"> punktów,</w:t>
      </w:r>
    </w:p>
    <w:p w14:paraId="6B8B2957" w14:textId="441C9DC8" w:rsidR="00493F37" w:rsidRPr="00C44618" w:rsidRDefault="00493F37" w:rsidP="00493F37">
      <w:pPr>
        <w:pStyle w:val="Akapitzlist"/>
        <w:spacing w:after="0"/>
        <w:jc w:val="both"/>
        <w:rPr>
          <w:rFonts w:ascii="Tahoma" w:hAnsi="Tahoma" w:cs="Tahoma"/>
        </w:rPr>
      </w:pPr>
      <w:r w:rsidRPr="00C44618">
        <w:rPr>
          <w:rFonts w:ascii="Tahoma" w:hAnsi="Tahoma" w:cs="Tahoma"/>
        </w:rPr>
        <w:t>- za rozszerzenie ochrony o klauz</w:t>
      </w:r>
      <w:r w:rsidR="000C4ABF" w:rsidRPr="00C44618">
        <w:rPr>
          <w:rFonts w:ascii="Tahoma" w:hAnsi="Tahoma" w:cs="Tahoma"/>
        </w:rPr>
        <w:t>u</w:t>
      </w:r>
      <w:r w:rsidR="00C44618" w:rsidRPr="00C44618">
        <w:rPr>
          <w:rFonts w:ascii="Tahoma" w:hAnsi="Tahoma" w:cs="Tahoma"/>
        </w:rPr>
        <w:t>lę o nr 23 zostanie przyznane 13</w:t>
      </w:r>
      <w:r w:rsidRPr="00C44618">
        <w:rPr>
          <w:rFonts w:ascii="Tahoma" w:hAnsi="Tahoma" w:cs="Tahoma"/>
        </w:rPr>
        <w:t xml:space="preserve"> punktów,</w:t>
      </w:r>
    </w:p>
    <w:p w14:paraId="54BDE30B" w14:textId="31CD468F" w:rsidR="00493F37" w:rsidRPr="00C44618" w:rsidRDefault="00493F37" w:rsidP="00493F37">
      <w:pPr>
        <w:pStyle w:val="Akapitzlist"/>
        <w:spacing w:after="0"/>
        <w:jc w:val="both"/>
        <w:rPr>
          <w:rFonts w:ascii="Tahoma" w:hAnsi="Tahoma" w:cs="Tahoma"/>
        </w:rPr>
      </w:pPr>
      <w:r w:rsidRPr="00C44618">
        <w:rPr>
          <w:rFonts w:ascii="Tahoma" w:hAnsi="Tahoma" w:cs="Tahoma"/>
        </w:rPr>
        <w:t>- za rozszerzenie ochrony o klauzule o nr</w:t>
      </w:r>
      <w:r w:rsidR="000C4ABF" w:rsidRPr="00C44618">
        <w:rPr>
          <w:rFonts w:ascii="Tahoma" w:hAnsi="Tahoma" w:cs="Tahoma"/>
        </w:rPr>
        <w:t xml:space="preserve"> 24 - 35 zostanie przyznane po 5 punktów</w:t>
      </w:r>
      <w:r w:rsidRPr="00C44618">
        <w:rPr>
          <w:rFonts w:ascii="Tahoma" w:hAnsi="Tahoma" w:cs="Tahoma"/>
        </w:rPr>
        <w:t xml:space="preserve"> za każdą klauzulę,</w:t>
      </w:r>
    </w:p>
    <w:p w14:paraId="13BC0154" w14:textId="14CF484D" w:rsidR="00493F37" w:rsidRPr="00C44618" w:rsidRDefault="00493F37" w:rsidP="00493F37">
      <w:pPr>
        <w:pStyle w:val="Akapitzlist"/>
        <w:spacing w:after="0"/>
        <w:jc w:val="both"/>
        <w:rPr>
          <w:rFonts w:ascii="Tahoma" w:hAnsi="Tahoma" w:cs="Tahoma"/>
        </w:rPr>
      </w:pPr>
      <w:r w:rsidRPr="00C44618">
        <w:rPr>
          <w:rFonts w:ascii="Tahoma" w:hAnsi="Tahoma" w:cs="Tahoma"/>
        </w:rPr>
        <w:t>- za rozszerzenie</w:t>
      </w:r>
      <w:r w:rsidR="00C44618" w:rsidRPr="00C44618">
        <w:rPr>
          <w:rFonts w:ascii="Tahoma" w:hAnsi="Tahoma" w:cs="Tahoma"/>
        </w:rPr>
        <w:t xml:space="preserve"> ochrony o klauzule o nr 36 - 41</w:t>
      </w:r>
      <w:r w:rsidR="000C4ABF" w:rsidRPr="00C44618">
        <w:rPr>
          <w:rFonts w:ascii="Tahoma" w:hAnsi="Tahoma" w:cs="Tahoma"/>
        </w:rPr>
        <w:t xml:space="preserve"> zostanie przyznane po 2</w:t>
      </w:r>
      <w:r w:rsidRPr="00C44618">
        <w:rPr>
          <w:rFonts w:ascii="Tahoma" w:hAnsi="Tahoma" w:cs="Tahoma"/>
        </w:rPr>
        <w:t xml:space="preserve"> punkty za każdą klauzulę.</w:t>
      </w:r>
    </w:p>
    <w:p w14:paraId="0538E84C" w14:textId="77777777" w:rsidR="000E00D6" w:rsidRPr="00C44618" w:rsidRDefault="000E00D6" w:rsidP="000E00D6">
      <w:pPr>
        <w:spacing w:after="0"/>
        <w:jc w:val="both"/>
        <w:rPr>
          <w:rFonts w:ascii="Tahoma" w:hAnsi="Tahoma" w:cs="Tahoma"/>
        </w:rPr>
      </w:pPr>
    </w:p>
    <w:p w14:paraId="73345C3C" w14:textId="77777777" w:rsidR="000E00D6" w:rsidRPr="00C44618" w:rsidRDefault="000E00D6" w:rsidP="000E00D6">
      <w:pPr>
        <w:spacing w:after="0"/>
        <w:ind w:left="709"/>
        <w:jc w:val="both"/>
        <w:rPr>
          <w:rFonts w:ascii="Tahoma" w:hAnsi="Tahoma" w:cs="Tahoma"/>
          <w:b/>
        </w:rPr>
      </w:pPr>
      <w:r w:rsidRPr="00C44618">
        <w:rPr>
          <w:rFonts w:ascii="Tahoma" w:hAnsi="Tahoma" w:cs="Tahoma"/>
          <w:b/>
        </w:rPr>
        <w:t>Brak akceptacji którejkolwiek lub wszystkich klauzul oznaczonych numerami 1 – 21 spowoduje odrzucenie oferty.</w:t>
      </w:r>
    </w:p>
    <w:p w14:paraId="3AC36594" w14:textId="77777777" w:rsidR="000E00D6" w:rsidRPr="00C44618" w:rsidRDefault="000E00D6" w:rsidP="00D66DD8">
      <w:pPr>
        <w:spacing w:after="0"/>
        <w:ind w:firstLine="709"/>
        <w:jc w:val="both"/>
        <w:rPr>
          <w:rFonts w:ascii="Tahoma" w:hAnsi="Tahoma" w:cs="Tahoma"/>
        </w:rPr>
      </w:pPr>
    </w:p>
    <w:p w14:paraId="751CBB4D" w14:textId="62C85EA3" w:rsidR="000E00D6" w:rsidRPr="00C44618" w:rsidRDefault="000E00D6" w:rsidP="000E00D6">
      <w:pPr>
        <w:spacing w:after="0"/>
        <w:ind w:left="709"/>
        <w:jc w:val="both"/>
        <w:rPr>
          <w:rFonts w:ascii="Tahoma" w:hAnsi="Tahoma" w:cs="Tahoma"/>
        </w:rPr>
      </w:pPr>
      <w:r w:rsidRPr="00C44618">
        <w:rPr>
          <w:rFonts w:ascii="Tahoma" w:hAnsi="Tahoma" w:cs="Tahoma"/>
        </w:rPr>
        <w:t>W przypadku dopisków lub zmian w treści klauzul fakultatywny</w:t>
      </w:r>
      <w:r w:rsidR="00C44618" w:rsidRPr="00C44618">
        <w:rPr>
          <w:rFonts w:ascii="Tahoma" w:hAnsi="Tahoma" w:cs="Tahoma"/>
        </w:rPr>
        <w:t>ch (oznaczonych numerami 22 - 41</w:t>
      </w:r>
      <w:r w:rsidRPr="00C44618">
        <w:rPr>
          <w:rFonts w:ascii="Tahoma" w:hAnsi="Tahoma" w:cs="Tahoma"/>
        </w:rPr>
        <w:t>), odbiegających na niekorzyść Zamawiającego w stosunku do treści zawartej w SWZ, za zmienioną klauzule przyznanych zostanie 0 pkt. W przypadku dopisków lub zmian na korzyść lub neutralnych przyznana zostanie przewidziana ilość punktów.</w:t>
      </w:r>
    </w:p>
    <w:p w14:paraId="6A4A5F53" w14:textId="77777777" w:rsidR="000E00D6" w:rsidRPr="00D01792" w:rsidRDefault="000E00D6" w:rsidP="000E00D6">
      <w:pPr>
        <w:spacing w:after="0"/>
        <w:jc w:val="both"/>
        <w:rPr>
          <w:rFonts w:ascii="Tahoma" w:hAnsi="Tahoma" w:cs="Tahoma"/>
        </w:rPr>
      </w:pPr>
    </w:p>
    <w:p w14:paraId="4237D1C9" w14:textId="77777777" w:rsidR="000E00D6" w:rsidRPr="00D01792" w:rsidRDefault="000E00D6" w:rsidP="000E00D6">
      <w:pPr>
        <w:spacing w:after="0"/>
        <w:jc w:val="both"/>
        <w:rPr>
          <w:rFonts w:ascii="Tahoma" w:hAnsi="Tahoma" w:cs="Tahoma"/>
        </w:rPr>
      </w:pPr>
    </w:p>
    <w:p w14:paraId="7277F5AA" w14:textId="77777777" w:rsidR="000E00D6" w:rsidRDefault="000E00D6" w:rsidP="000E00D6">
      <w:pPr>
        <w:spacing w:after="0"/>
        <w:ind w:left="709"/>
        <w:jc w:val="both"/>
        <w:rPr>
          <w:rFonts w:ascii="Tahoma" w:hAnsi="Tahoma" w:cs="Tahoma"/>
        </w:rPr>
      </w:pPr>
      <w:r w:rsidRPr="00D01792">
        <w:rPr>
          <w:rFonts w:ascii="Tahoma" w:hAnsi="Tahoma" w:cs="Tahoma"/>
        </w:rPr>
        <w:t>Oferty będą podlegały ocenie według następującego wzoru:</w:t>
      </w:r>
    </w:p>
    <w:p w14:paraId="7F187F4D" w14:textId="77777777" w:rsidR="000E00D6" w:rsidRPr="00D01792" w:rsidRDefault="000E00D6" w:rsidP="000E00D6">
      <w:pPr>
        <w:spacing w:after="0"/>
        <w:ind w:left="709"/>
        <w:jc w:val="both"/>
        <w:rPr>
          <w:rFonts w:ascii="Tahoma" w:hAnsi="Tahoma" w:cs="Tahoma"/>
        </w:rPr>
      </w:pPr>
    </w:p>
    <w:tbl>
      <w:tblPr>
        <w:tblStyle w:val="Tabela-Siatka"/>
        <w:tblW w:w="8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5"/>
        <w:gridCol w:w="3402"/>
        <w:gridCol w:w="992"/>
      </w:tblGrid>
      <w:tr w:rsidR="000E00D6" w14:paraId="7B9EC2E4" w14:textId="77777777" w:rsidTr="00552BD2">
        <w:trPr>
          <w:jc w:val="center"/>
        </w:trPr>
        <w:tc>
          <w:tcPr>
            <w:tcW w:w="3402" w:type="dxa"/>
            <w:vAlign w:val="center"/>
          </w:tcPr>
          <w:p w14:paraId="69D8B99C" w14:textId="77777777" w:rsidR="000E00D6" w:rsidRDefault="000E00D6" w:rsidP="00552BD2">
            <w:pPr>
              <w:jc w:val="center"/>
              <w:rPr>
                <w:rFonts w:ascii="Tahoma" w:hAnsi="Tahoma" w:cs="Tahoma"/>
              </w:rPr>
            </w:pPr>
            <w:r w:rsidRPr="001104C3">
              <w:rPr>
                <w:rFonts w:ascii="Tahoma" w:hAnsi="Tahoma" w:cs="Tahoma"/>
              </w:rPr>
              <w:t>Ocena zaakceptowanych klauzul badanej oferty</w:t>
            </w:r>
          </w:p>
        </w:tc>
        <w:tc>
          <w:tcPr>
            <w:tcW w:w="425" w:type="dxa"/>
            <w:vAlign w:val="center"/>
          </w:tcPr>
          <w:p w14:paraId="3A5593A1" w14:textId="77777777" w:rsidR="000E00D6" w:rsidRDefault="000E00D6" w:rsidP="00552BD2">
            <w:pPr>
              <w:jc w:val="center"/>
              <w:rPr>
                <w:rFonts w:ascii="Tahoma" w:hAnsi="Tahoma" w:cs="Tahoma"/>
              </w:rPr>
            </w:pPr>
            <w:r w:rsidRPr="001104C3">
              <w:rPr>
                <w:rFonts w:ascii="Tahoma" w:hAnsi="Tahoma" w:cs="Tahoma"/>
              </w:rPr>
              <w:t>=</w:t>
            </w:r>
          </w:p>
        </w:tc>
        <w:tc>
          <w:tcPr>
            <w:tcW w:w="3402" w:type="dxa"/>
            <w:vAlign w:val="center"/>
          </w:tcPr>
          <w:p w14:paraId="000D47EE" w14:textId="77777777" w:rsidR="000E00D6" w:rsidRDefault="000E00D6" w:rsidP="00552BD2">
            <w:pPr>
              <w:jc w:val="center"/>
              <w:rPr>
                <w:rFonts w:ascii="Tahoma" w:hAnsi="Tahoma" w:cs="Tahoma"/>
              </w:rPr>
            </w:pPr>
            <w:r w:rsidRPr="001104C3">
              <w:rPr>
                <w:rFonts w:ascii="Tahoma" w:hAnsi="Tahoma" w:cs="Tahoma"/>
              </w:rPr>
              <w:t>Łączna przyznana ilość punktów za zaakceptowane klauzule dodatkowe</w:t>
            </w:r>
          </w:p>
        </w:tc>
        <w:tc>
          <w:tcPr>
            <w:tcW w:w="992" w:type="dxa"/>
            <w:vAlign w:val="center"/>
          </w:tcPr>
          <w:p w14:paraId="188D3108" w14:textId="77777777" w:rsidR="000E00D6" w:rsidRDefault="000E00D6" w:rsidP="00552BD2">
            <w:pPr>
              <w:jc w:val="center"/>
              <w:rPr>
                <w:rFonts w:ascii="Tahoma" w:hAnsi="Tahoma" w:cs="Tahoma"/>
              </w:rPr>
            </w:pPr>
            <w:r>
              <w:rPr>
                <w:rFonts w:ascii="Tahoma" w:hAnsi="Tahoma" w:cs="Tahoma"/>
              </w:rPr>
              <w:t>x</w:t>
            </w:r>
            <w:r w:rsidRPr="001104C3">
              <w:rPr>
                <w:rFonts w:ascii="Tahoma" w:hAnsi="Tahoma" w:cs="Tahoma"/>
              </w:rPr>
              <w:t xml:space="preserve"> 30%</w:t>
            </w:r>
          </w:p>
        </w:tc>
      </w:tr>
    </w:tbl>
    <w:p w14:paraId="14A79B29" w14:textId="77777777" w:rsidR="000E00D6" w:rsidRPr="00D01792" w:rsidRDefault="000E00D6" w:rsidP="000E00D6">
      <w:pPr>
        <w:spacing w:after="0"/>
        <w:jc w:val="both"/>
        <w:rPr>
          <w:rFonts w:ascii="Tahoma" w:hAnsi="Tahoma" w:cs="Tahoma"/>
        </w:rPr>
      </w:pPr>
    </w:p>
    <w:p w14:paraId="7CF83EBF" w14:textId="77777777" w:rsidR="000E00D6" w:rsidRPr="00D01792" w:rsidRDefault="000E00D6" w:rsidP="000E00D6">
      <w:pPr>
        <w:spacing w:after="0"/>
        <w:jc w:val="both"/>
        <w:rPr>
          <w:rFonts w:ascii="Tahoma" w:hAnsi="Tahoma" w:cs="Tahoma"/>
        </w:rPr>
      </w:pPr>
      <w:r w:rsidRPr="00D01792">
        <w:rPr>
          <w:rFonts w:ascii="Tahoma" w:hAnsi="Tahoma" w:cs="Tahoma"/>
        </w:rPr>
        <w:tab/>
      </w:r>
      <w:r w:rsidRPr="00D01792">
        <w:rPr>
          <w:rFonts w:ascii="Tahoma" w:hAnsi="Tahoma" w:cs="Tahoma"/>
        </w:rPr>
        <w:tab/>
      </w:r>
      <w:r w:rsidRPr="00D01792">
        <w:rPr>
          <w:rFonts w:ascii="Tahoma" w:hAnsi="Tahoma" w:cs="Tahoma"/>
        </w:rPr>
        <w:tab/>
      </w:r>
    </w:p>
    <w:p w14:paraId="5A8C10D5" w14:textId="77777777" w:rsidR="000E00D6" w:rsidRPr="00E70926" w:rsidRDefault="000E00D6" w:rsidP="000E00D6">
      <w:pPr>
        <w:pStyle w:val="Akapitzlist"/>
        <w:numPr>
          <w:ilvl w:val="0"/>
          <w:numId w:val="3"/>
        </w:numPr>
        <w:spacing w:after="0"/>
        <w:jc w:val="both"/>
        <w:rPr>
          <w:rFonts w:ascii="Tahoma" w:hAnsi="Tahoma" w:cs="Tahoma"/>
        </w:rPr>
      </w:pPr>
      <w:r w:rsidRPr="00E70926">
        <w:rPr>
          <w:rFonts w:ascii="Tahoma" w:hAnsi="Tahoma" w:cs="Tahoma"/>
        </w:rPr>
        <w:t>oferowane franszyzy – ocenie podlegają oferowane franszyzy w następujących ubezpieczeniach:</w:t>
      </w:r>
    </w:p>
    <w:p w14:paraId="4A6EA780" w14:textId="77777777" w:rsidR="000E00D6" w:rsidRPr="00C4491E" w:rsidRDefault="000E00D6" w:rsidP="000E00D6">
      <w:pPr>
        <w:pStyle w:val="Akapitzlist"/>
        <w:spacing w:after="0"/>
        <w:jc w:val="both"/>
        <w:rPr>
          <w:rFonts w:ascii="Tahoma" w:hAnsi="Tahoma" w:cs="Tahoma"/>
        </w:rPr>
      </w:pPr>
      <w:r w:rsidRPr="00C4491E">
        <w:rPr>
          <w:rFonts w:ascii="Tahoma" w:hAnsi="Tahoma" w:cs="Tahoma"/>
        </w:rPr>
        <w:t>- ubezpieczeniu mienia od wszystkich ryzyk,</w:t>
      </w:r>
    </w:p>
    <w:p w14:paraId="121CB777" w14:textId="77777777" w:rsidR="000E00D6" w:rsidRPr="00C4491E" w:rsidRDefault="000E00D6" w:rsidP="000E00D6">
      <w:pPr>
        <w:pStyle w:val="Akapitzlist"/>
        <w:spacing w:after="0"/>
        <w:jc w:val="both"/>
        <w:rPr>
          <w:rFonts w:ascii="Tahoma" w:hAnsi="Tahoma" w:cs="Tahoma"/>
        </w:rPr>
      </w:pPr>
      <w:r w:rsidRPr="00C4491E">
        <w:rPr>
          <w:rFonts w:ascii="Tahoma" w:hAnsi="Tahoma" w:cs="Tahoma"/>
        </w:rPr>
        <w:t xml:space="preserve">- ubezpieczeniu odpowiedzialności cywilnej. </w:t>
      </w:r>
    </w:p>
    <w:p w14:paraId="72B6FB29" w14:textId="77777777" w:rsidR="000E00D6" w:rsidRPr="00D01792" w:rsidRDefault="000E00D6" w:rsidP="000E00D6">
      <w:pPr>
        <w:spacing w:after="0"/>
        <w:jc w:val="both"/>
        <w:rPr>
          <w:rFonts w:ascii="Tahoma" w:hAnsi="Tahoma" w:cs="Tahoma"/>
        </w:rPr>
      </w:pPr>
      <w:r w:rsidRPr="00D01792">
        <w:rPr>
          <w:rFonts w:ascii="Tahoma" w:hAnsi="Tahoma" w:cs="Tahoma"/>
        </w:rPr>
        <w:t xml:space="preserve">      </w:t>
      </w:r>
    </w:p>
    <w:p w14:paraId="70CE572B" w14:textId="77777777" w:rsidR="000E00D6" w:rsidRPr="00D01792" w:rsidRDefault="000E00D6" w:rsidP="000E00D6">
      <w:pPr>
        <w:spacing w:after="0"/>
        <w:ind w:left="709"/>
        <w:jc w:val="both"/>
        <w:rPr>
          <w:rFonts w:ascii="Tahoma" w:hAnsi="Tahoma" w:cs="Tahoma"/>
        </w:rPr>
      </w:pPr>
      <w:r w:rsidRPr="00D01792">
        <w:rPr>
          <w:rFonts w:ascii="Tahoma" w:hAnsi="Tahoma" w:cs="Tahoma"/>
        </w:rPr>
        <w:t>Franszyzy wprowadzone w ww. rodzaja</w:t>
      </w:r>
      <w:r>
        <w:rPr>
          <w:rFonts w:ascii="Tahoma" w:hAnsi="Tahoma" w:cs="Tahoma"/>
        </w:rPr>
        <w:t>ch ubezpieczeń będą oceniane wg</w:t>
      </w:r>
      <w:r w:rsidRPr="00D01792">
        <w:rPr>
          <w:rFonts w:ascii="Tahoma" w:hAnsi="Tahoma" w:cs="Tahoma"/>
        </w:rPr>
        <w:t xml:space="preserve"> następujących zasad (odrębnie w każdym ubezpieczeniu):</w:t>
      </w:r>
    </w:p>
    <w:p w14:paraId="36F2EF74" w14:textId="77777777" w:rsidR="000E00D6" w:rsidRPr="00D01792" w:rsidRDefault="000E00D6" w:rsidP="000E00D6">
      <w:pPr>
        <w:spacing w:after="0"/>
        <w:jc w:val="both"/>
        <w:rPr>
          <w:rFonts w:ascii="Tahoma" w:hAnsi="Tahoma" w:cs="Tahoma"/>
        </w:rPr>
      </w:pPr>
    </w:p>
    <w:p w14:paraId="20D8FF19" w14:textId="77777777" w:rsidR="000E00D6" w:rsidRPr="00D01792" w:rsidRDefault="000E00D6" w:rsidP="000E00D6">
      <w:pPr>
        <w:spacing w:after="0"/>
        <w:ind w:left="1134"/>
        <w:jc w:val="both"/>
        <w:rPr>
          <w:rFonts w:ascii="Tahoma" w:hAnsi="Tahoma" w:cs="Tahoma"/>
        </w:rPr>
      </w:pPr>
      <w:r>
        <w:rPr>
          <w:rFonts w:ascii="Tahoma" w:hAnsi="Tahoma" w:cs="Tahoma"/>
        </w:rPr>
        <w:t>brak franszyzy –</w:t>
      </w:r>
      <w:r>
        <w:rPr>
          <w:rFonts w:ascii="Tahoma" w:hAnsi="Tahoma" w:cs="Tahoma"/>
        </w:rPr>
        <w:tab/>
      </w:r>
      <w:r>
        <w:rPr>
          <w:rFonts w:ascii="Tahoma" w:hAnsi="Tahoma" w:cs="Tahoma"/>
        </w:rPr>
        <w:tab/>
      </w:r>
      <w:r>
        <w:rPr>
          <w:rFonts w:ascii="Tahoma" w:hAnsi="Tahoma" w:cs="Tahoma"/>
        </w:rPr>
        <w:tab/>
      </w:r>
      <w:r>
        <w:rPr>
          <w:rFonts w:ascii="Tahoma" w:hAnsi="Tahoma" w:cs="Tahoma"/>
        </w:rPr>
        <w:tab/>
        <w:t>50</w:t>
      </w:r>
      <w:r w:rsidRPr="00D01792">
        <w:rPr>
          <w:rFonts w:ascii="Tahoma" w:hAnsi="Tahoma" w:cs="Tahoma"/>
        </w:rPr>
        <w:t xml:space="preserve"> pkt</w:t>
      </w:r>
    </w:p>
    <w:p w14:paraId="3FBF2046" w14:textId="77777777" w:rsidR="000E00D6" w:rsidRPr="00D01792" w:rsidRDefault="000E00D6" w:rsidP="000E00D6">
      <w:pPr>
        <w:spacing w:after="0"/>
        <w:ind w:left="1134"/>
        <w:jc w:val="both"/>
        <w:rPr>
          <w:rFonts w:ascii="Tahoma" w:hAnsi="Tahoma" w:cs="Tahoma"/>
        </w:rPr>
      </w:pPr>
      <w:r w:rsidRPr="00D01792">
        <w:rPr>
          <w:rFonts w:ascii="Tahoma" w:hAnsi="Tahoma" w:cs="Tahoma"/>
        </w:rPr>
        <w:t>fransz</w:t>
      </w:r>
      <w:r>
        <w:rPr>
          <w:rFonts w:ascii="Tahoma" w:hAnsi="Tahoma" w:cs="Tahoma"/>
        </w:rPr>
        <w:t>yza od 1 zł do 100 zł -</w:t>
      </w:r>
      <w:r>
        <w:rPr>
          <w:rFonts w:ascii="Tahoma" w:hAnsi="Tahoma" w:cs="Tahoma"/>
        </w:rPr>
        <w:tab/>
      </w:r>
      <w:r>
        <w:rPr>
          <w:rFonts w:ascii="Tahoma" w:hAnsi="Tahoma" w:cs="Tahoma"/>
        </w:rPr>
        <w:tab/>
        <w:t>4</w:t>
      </w:r>
      <w:r w:rsidRPr="00D01792">
        <w:rPr>
          <w:rFonts w:ascii="Tahoma" w:hAnsi="Tahoma" w:cs="Tahoma"/>
        </w:rPr>
        <w:t>0 pkt</w:t>
      </w:r>
    </w:p>
    <w:p w14:paraId="2245EE21" w14:textId="77777777" w:rsidR="000E00D6" w:rsidRPr="00D01792" w:rsidRDefault="000E00D6" w:rsidP="000E00D6">
      <w:pPr>
        <w:spacing w:after="0"/>
        <w:ind w:left="1134"/>
        <w:jc w:val="both"/>
        <w:rPr>
          <w:rFonts w:ascii="Tahoma" w:hAnsi="Tahoma" w:cs="Tahoma"/>
        </w:rPr>
      </w:pPr>
      <w:r w:rsidRPr="00D01792">
        <w:rPr>
          <w:rFonts w:ascii="Tahoma" w:hAnsi="Tahoma" w:cs="Tahoma"/>
        </w:rPr>
        <w:t>f</w:t>
      </w:r>
      <w:r>
        <w:rPr>
          <w:rFonts w:ascii="Tahoma" w:hAnsi="Tahoma" w:cs="Tahoma"/>
        </w:rPr>
        <w:t>ranszyza od 101 zł do 200 zł –</w:t>
      </w:r>
      <w:r>
        <w:rPr>
          <w:rFonts w:ascii="Tahoma" w:hAnsi="Tahoma" w:cs="Tahoma"/>
        </w:rPr>
        <w:tab/>
      </w:r>
      <w:r>
        <w:rPr>
          <w:rFonts w:ascii="Tahoma" w:hAnsi="Tahoma" w:cs="Tahoma"/>
        </w:rPr>
        <w:tab/>
        <w:t>30</w:t>
      </w:r>
      <w:r w:rsidRPr="00D01792">
        <w:rPr>
          <w:rFonts w:ascii="Tahoma" w:hAnsi="Tahoma" w:cs="Tahoma"/>
        </w:rPr>
        <w:t xml:space="preserve"> pkt</w:t>
      </w:r>
    </w:p>
    <w:p w14:paraId="6FCD3383" w14:textId="77777777" w:rsidR="000E00D6" w:rsidRPr="00D01792" w:rsidRDefault="000E00D6" w:rsidP="000E00D6">
      <w:pPr>
        <w:spacing w:after="0"/>
        <w:ind w:left="1134"/>
        <w:jc w:val="both"/>
        <w:rPr>
          <w:rFonts w:ascii="Tahoma" w:hAnsi="Tahoma" w:cs="Tahoma"/>
        </w:rPr>
      </w:pPr>
      <w:r w:rsidRPr="00D01792">
        <w:rPr>
          <w:rFonts w:ascii="Tahoma" w:hAnsi="Tahoma" w:cs="Tahoma"/>
        </w:rPr>
        <w:t>f</w:t>
      </w:r>
      <w:r>
        <w:rPr>
          <w:rFonts w:ascii="Tahoma" w:hAnsi="Tahoma" w:cs="Tahoma"/>
        </w:rPr>
        <w:t>ranszyza od 201 zł do 300 zł –</w:t>
      </w:r>
      <w:r>
        <w:rPr>
          <w:rFonts w:ascii="Tahoma" w:hAnsi="Tahoma" w:cs="Tahoma"/>
        </w:rPr>
        <w:tab/>
      </w:r>
      <w:r>
        <w:rPr>
          <w:rFonts w:ascii="Tahoma" w:hAnsi="Tahoma" w:cs="Tahoma"/>
        </w:rPr>
        <w:tab/>
        <w:t>2</w:t>
      </w:r>
      <w:r w:rsidRPr="00D01792">
        <w:rPr>
          <w:rFonts w:ascii="Tahoma" w:hAnsi="Tahoma" w:cs="Tahoma"/>
        </w:rPr>
        <w:t>0 pkt</w:t>
      </w:r>
    </w:p>
    <w:p w14:paraId="2E3E2C64" w14:textId="77777777" w:rsidR="000E00D6" w:rsidRPr="00D01792" w:rsidRDefault="000E00D6" w:rsidP="000E00D6">
      <w:pPr>
        <w:spacing w:after="0"/>
        <w:ind w:left="1134"/>
        <w:jc w:val="both"/>
        <w:rPr>
          <w:rFonts w:ascii="Tahoma" w:hAnsi="Tahoma" w:cs="Tahoma"/>
        </w:rPr>
      </w:pPr>
      <w:r w:rsidRPr="00D01792">
        <w:rPr>
          <w:rFonts w:ascii="Tahoma" w:hAnsi="Tahoma" w:cs="Tahoma"/>
        </w:rPr>
        <w:t>f</w:t>
      </w:r>
      <w:r>
        <w:rPr>
          <w:rFonts w:ascii="Tahoma" w:hAnsi="Tahoma" w:cs="Tahoma"/>
        </w:rPr>
        <w:t>ranszyza od 301 zł do 400 zł –</w:t>
      </w:r>
      <w:r>
        <w:rPr>
          <w:rFonts w:ascii="Tahoma" w:hAnsi="Tahoma" w:cs="Tahoma"/>
        </w:rPr>
        <w:tab/>
      </w:r>
      <w:r>
        <w:rPr>
          <w:rFonts w:ascii="Tahoma" w:hAnsi="Tahoma" w:cs="Tahoma"/>
        </w:rPr>
        <w:tab/>
        <w:t>10</w:t>
      </w:r>
      <w:r w:rsidRPr="00D01792">
        <w:rPr>
          <w:rFonts w:ascii="Tahoma" w:hAnsi="Tahoma" w:cs="Tahoma"/>
        </w:rPr>
        <w:t xml:space="preserve"> pkt</w:t>
      </w:r>
    </w:p>
    <w:p w14:paraId="2239BF4A" w14:textId="77777777" w:rsidR="000E00D6" w:rsidRPr="00D01792" w:rsidRDefault="000E00D6" w:rsidP="000E00D6">
      <w:pPr>
        <w:spacing w:after="0"/>
        <w:ind w:left="1134"/>
        <w:jc w:val="both"/>
        <w:rPr>
          <w:rFonts w:ascii="Tahoma" w:hAnsi="Tahoma" w:cs="Tahoma"/>
        </w:rPr>
      </w:pPr>
      <w:r>
        <w:rPr>
          <w:rFonts w:ascii="Tahoma" w:hAnsi="Tahoma" w:cs="Tahoma"/>
        </w:rPr>
        <w:t>franszyza powyżej 400 zł –</w:t>
      </w:r>
      <w:r>
        <w:rPr>
          <w:rFonts w:ascii="Tahoma" w:hAnsi="Tahoma" w:cs="Tahoma"/>
        </w:rPr>
        <w:tab/>
      </w:r>
      <w:r>
        <w:rPr>
          <w:rFonts w:ascii="Tahoma" w:hAnsi="Tahoma" w:cs="Tahoma"/>
        </w:rPr>
        <w:tab/>
        <w:t xml:space="preserve">  </w:t>
      </w:r>
      <w:r w:rsidRPr="00D01792">
        <w:rPr>
          <w:rFonts w:ascii="Tahoma" w:hAnsi="Tahoma" w:cs="Tahoma"/>
        </w:rPr>
        <w:t>0 pkt</w:t>
      </w:r>
    </w:p>
    <w:p w14:paraId="1C6C2DE3" w14:textId="77777777" w:rsidR="000E00D6" w:rsidRPr="00D01792" w:rsidRDefault="000E00D6" w:rsidP="000E00D6">
      <w:pPr>
        <w:spacing w:after="0"/>
        <w:ind w:left="709"/>
        <w:jc w:val="both"/>
        <w:rPr>
          <w:rFonts w:ascii="Tahoma" w:hAnsi="Tahoma" w:cs="Tahoma"/>
        </w:rPr>
      </w:pPr>
    </w:p>
    <w:p w14:paraId="7D29132F" w14:textId="77777777" w:rsidR="000E00D6" w:rsidRPr="00CE396E" w:rsidRDefault="000E00D6" w:rsidP="000E00D6">
      <w:pPr>
        <w:spacing w:after="0"/>
        <w:ind w:left="709"/>
        <w:jc w:val="both"/>
        <w:rPr>
          <w:rFonts w:ascii="Tahoma" w:hAnsi="Tahoma" w:cs="Tahoma"/>
          <w:b/>
        </w:rPr>
      </w:pPr>
      <w:r w:rsidRPr="00CE396E">
        <w:rPr>
          <w:rFonts w:ascii="Tahoma" w:hAnsi="Tahoma" w:cs="Tahoma"/>
          <w:b/>
        </w:rPr>
        <w:t>Zamawiający dopuszcza wyłącznie stosowanie franszyz integralnych.</w:t>
      </w:r>
    </w:p>
    <w:p w14:paraId="2BD1FB58" w14:textId="77777777" w:rsidR="000E00D6" w:rsidRPr="00D01792" w:rsidRDefault="000E00D6" w:rsidP="000E00D6">
      <w:pPr>
        <w:spacing w:after="0"/>
        <w:ind w:left="709"/>
        <w:jc w:val="both"/>
        <w:rPr>
          <w:rFonts w:ascii="Tahoma" w:hAnsi="Tahoma" w:cs="Tahoma"/>
        </w:rPr>
      </w:pPr>
    </w:p>
    <w:p w14:paraId="31A42FD1" w14:textId="77777777" w:rsidR="000E00D6" w:rsidRPr="00D01792" w:rsidRDefault="000E00D6" w:rsidP="000E00D6">
      <w:pPr>
        <w:spacing w:after="0"/>
        <w:ind w:left="709"/>
        <w:jc w:val="both"/>
        <w:rPr>
          <w:rFonts w:ascii="Tahoma" w:hAnsi="Tahoma" w:cs="Tahoma"/>
        </w:rPr>
      </w:pPr>
      <w:r w:rsidRPr="00D01792">
        <w:rPr>
          <w:rFonts w:ascii="Tahoma" w:hAnsi="Tahoma" w:cs="Tahoma"/>
        </w:rPr>
        <w:t xml:space="preserve">W przypadku gdy Wykonawca w ofercie zastrzeże wprowadzenie franszyz redukcyjnych bądź udziałów własnych w szkodzie oferta zostanie odrzucona. </w:t>
      </w:r>
    </w:p>
    <w:p w14:paraId="02CB3E65" w14:textId="77777777" w:rsidR="000E00D6" w:rsidRPr="00D01792" w:rsidRDefault="000E00D6" w:rsidP="000E00D6">
      <w:pPr>
        <w:spacing w:after="0"/>
        <w:ind w:left="709"/>
        <w:jc w:val="both"/>
        <w:rPr>
          <w:rFonts w:ascii="Tahoma" w:hAnsi="Tahoma" w:cs="Tahoma"/>
        </w:rPr>
      </w:pPr>
    </w:p>
    <w:p w14:paraId="4A255785" w14:textId="77777777" w:rsidR="000E00D6" w:rsidRPr="00CE396E" w:rsidRDefault="000E00D6" w:rsidP="000E00D6">
      <w:pPr>
        <w:spacing w:after="0"/>
        <w:ind w:left="709"/>
        <w:jc w:val="both"/>
        <w:rPr>
          <w:rFonts w:ascii="Tahoma" w:hAnsi="Tahoma" w:cs="Tahoma"/>
          <w:b/>
        </w:rPr>
      </w:pPr>
      <w:r w:rsidRPr="00CE396E">
        <w:rPr>
          <w:rFonts w:ascii="Tahoma" w:hAnsi="Tahoma" w:cs="Tahoma"/>
          <w:b/>
        </w:rPr>
        <w:t>Zamawiający dopuszcza wyłącznie stosowanie franszyz integralnych określonych kwotowo.</w:t>
      </w:r>
    </w:p>
    <w:p w14:paraId="159B7751" w14:textId="77777777" w:rsidR="000E00D6" w:rsidRPr="00D01792" w:rsidRDefault="000E00D6" w:rsidP="000E00D6">
      <w:pPr>
        <w:spacing w:after="0"/>
        <w:ind w:left="709"/>
        <w:jc w:val="both"/>
        <w:rPr>
          <w:rFonts w:ascii="Tahoma" w:hAnsi="Tahoma" w:cs="Tahoma"/>
        </w:rPr>
      </w:pPr>
    </w:p>
    <w:p w14:paraId="083D1B6C" w14:textId="77777777" w:rsidR="000E00D6" w:rsidRPr="00D01792" w:rsidRDefault="000E00D6" w:rsidP="000E00D6">
      <w:pPr>
        <w:spacing w:after="0"/>
        <w:ind w:left="709"/>
        <w:jc w:val="both"/>
        <w:rPr>
          <w:rFonts w:ascii="Tahoma" w:hAnsi="Tahoma" w:cs="Tahoma"/>
        </w:rPr>
      </w:pPr>
      <w:r w:rsidRPr="00D01792">
        <w:rPr>
          <w:rFonts w:ascii="Tahoma" w:hAnsi="Tahoma" w:cs="Tahoma"/>
        </w:rPr>
        <w:t xml:space="preserve">W przypadku procentowego określenia franszyzy oferta zostanie odrzucona. </w:t>
      </w:r>
    </w:p>
    <w:p w14:paraId="2B51AC2B" w14:textId="77777777" w:rsidR="000E00D6" w:rsidRPr="00D01792" w:rsidRDefault="000E00D6" w:rsidP="000E00D6">
      <w:pPr>
        <w:spacing w:after="0"/>
        <w:ind w:left="709"/>
        <w:jc w:val="both"/>
        <w:rPr>
          <w:rFonts w:ascii="Tahoma" w:hAnsi="Tahoma" w:cs="Tahoma"/>
        </w:rPr>
      </w:pPr>
    </w:p>
    <w:p w14:paraId="7746AE5B" w14:textId="77777777" w:rsidR="000E00D6" w:rsidRPr="00CE396E" w:rsidRDefault="000E00D6" w:rsidP="000E00D6">
      <w:pPr>
        <w:spacing w:after="0"/>
        <w:ind w:left="709"/>
        <w:jc w:val="both"/>
        <w:rPr>
          <w:rFonts w:ascii="Tahoma" w:hAnsi="Tahoma" w:cs="Tahoma"/>
          <w:b/>
        </w:rPr>
      </w:pPr>
      <w:r w:rsidRPr="00CE396E">
        <w:rPr>
          <w:rFonts w:ascii="Tahoma" w:hAnsi="Tahoma" w:cs="Tahoma"/>
          <w:b/>
        </w:rPr>
        <w:t>UWAGA:</w:t>
      </w:r>
    </w:p>
    <w:p w14:paraId="6D9BD6DC" w14:textId="10F63D5F" w:rsidR="000E00D6" w:rsidRPr="00CE396E" w:rsidRDefault="000E00D6" w:rsidP="000E00D6">
      <w:pPr>
        <w:spacing w:after="0"/>
        <w:ind w:left="709"/>
        <w:jc w:val="both"/>
        <w:rPr>
          <w:rFonts w:ascii="Tahoma" w:hAnsi="Tahoma" w:cs="Tahoma"/>
          <w:b/>
        </w:rPr>
      </w:pPr>
      <w:r w:rsidRPr="00CE396E">
        <w:rPr>
          <w:rFonts w:ascii="Tahoma" w:hAnsi="Tahoma" w:cs="Tahoma"/>
          <w:b/>
        </w:rPr>
        <w:t>oferowane franszyzy wyrażone kwotowo nie mogą przekroczyć 500 zł (w danym ubezpieczeniu). W ubezpieczeniu szyb od stłuczenia</w:t>
      </w:r>
      <w:r>
        <w:rPr>
          <w:rFonts w:ascii="Tahoma" w:hAnsi="Tahoma" w:cs="Tahoma"/>
          <w:b/>
        </w:rPr>
        <w:t xml:space="preserve">, sprzętu elektronicznego od wszystkich ryzyk </w:t>
      </w:r>
      <w:r w:rsidRPr="00CE396E">
        <w:rPr>
          <w:rFonts w:ascii="Tahoma" w:hAnsi="Tahoma" w:cs="Tahoma"/>
          <w:b/>
        </w:rPr>
        <w:t xml:space="preserve">franszyzy </w:t>
      </w:r>
      <w:r>
        <w:rPr>
          <w:rFonts w:ascii="Tahoma" w:hAnsi="Tahoma" w:cs="Tahoma"/>
          <w:b/>
        </w:rPr>
        <w:t>i udziały własne zniesione.</w:t>
      </w:r>
    </w:p>
    <w:p w14:paraId="0E8EB53A" w14:textId="77777777" w:rsidR="000E00D6" w:rsidRPr="00D01792" w:rsidRDefault="000E00D6" w:rsidP="000E00D6">
      <w:pPr>
        <w:spacing w:after="0"/>
        <w:ind w:left="709"/>
        <w:jc w:val="both"/>
        <w:rPr>
          <w:rFonts w:ascii="Tahoma" w:hAnsi="Tahoma" w:cs="Tahoma"/>
        </w:rPr>
      </w:pPr>
    </w:p>
    <w:p w14:paraId="13CB3CED" w14:textId="77777777" w:rsidR="000E00D6" w:rsidRPr="00CE396E" w:rsidRDefault="000E00D6" w:rsidP="000E00D6">
      <w:pPr>
        <w:spacing w:after="0"/>
        <w:ind w:left="709"/>
        <w:jc w:val="both"/>
        <w:rPr>
          <w:rFonts w:ascii="Tahoma" w:hAnsi="Tahoma" w:cs="Tahoma"/>
          <w:b/>
        </w:rPr>
      </w:pPr>
      <w:r w:rsidRPr="00CE396E">
        <w:rPr>
          <w:rFonts w:ascii="Tahoma" w:hAnsi="Tahoma" w:cs="Tahoma"/>
          <w:b/>
        </w:rPr>
        <w:t>W ubezpieczeniu odpowiedzialności cywilnej:</w:t>
      </w:r>
    </w:p>
    <w:p w14:paraId="76ED152E" w14:textId="77777777" w:rsidR="000E00D6" w:rsidRPr="00CE396E" w:rsidRDefault="000E00D6" w:rsidP="000E00D6">
      <w:pPr>
        <w:pStyle w:val="Akapitzlist"/>
        <w:numPr>
          <w:ilvl w:val="0"/>
          <w:numId w:val="4"/>
        </w:numPr>
        <w:spacing w:after="0"/>
        <w:ind w:hanging="436"/>
        <w:jc w:val="both"/>
        <w:rPr>
          <w:rFonts w:ascii="Tahoma" w:hAnsi="Tahoma" w:cs="Tahoma"/>
          <w:b/>
        </w:rPr>
      </w:pPr>
      <w:r>
        <w:rPr>
          <w:rFonts w:ascii="Tahoma" w:hAnsi="Tahoma" w:cs="Tahoma"/>
          <w:b/>
        </w:rPr>
        <w:t>Z</w:t>
      </w:r>
      <w:r w:rsidRPr="00CE396E">
        <w:rPr>
          <w:rFonts w:ascii="Tahoma" w:hAnsi="Tahoma" w:cs="Tahoma"/>
          <w:b/>
        </w:rPr>
        <w:t>amawiający nie dopuszcza stosowania franszyz i udziałów własnych w szkodzie w ubezpieczeniu odpowiedzialności cywilnej za drogi.</w:t>
      </w:r>
    </w:p>
    <w:p w14:paraId="005271B0" w14:textId="77777777" w:rsidR="000E00D6" w:rsidRPr="00CE396E" w:rsidRDefault="000E00D6" w:rsidP="000E00D6">
      <w:pPr>
        <w:pStyle w:val="Akapitzlist"/>
        <w:numPr>
          <w:ilvl w:val="0"/>
          <w:numId w:val="4"/>
        </w:numPr>
        <w:spacing w:after="0"/>
        <w:ind w:hanging="436"/>
        <w:jc w:val="both"/>
        <w:rPr>
          <w:rFonts w:ascii="Tahoma" w:hAnsi="Tahoma" w:cs="Tahoma"/>
          <w:b/>
        </w:rPr>
      </w:pPr>
      <w:r w:rsidRPr="00CE396E">
        <w:rPr>
          <w:rFonts w:ascii="Tahoma" w:hAnsi="Tahoma" w:cs="Tahoma"/>
          <w:b/>
        </w:rPr>
        <w:t>przy ocenie franszyz i udziałów w szkodzie nie bierze się pod uwagę franszyzy redukcyjnej w OC pracodawcy w postaci świadczenia z systemu ubezpieczeń społecznych uzyskanego na podstawie obowiązujących przepisów.</w:t>
      </w:r>
    </w:p>
    <w:p w14:paraId="75E016AB" w14:textId="77777777" w:rsidR="000E00D6" w:rsidRPr="00D01792" w:rsidRDefault="000E00D6" w:rsidP="000E00D6">
      <w:pPr>
        <w:spacing w:after="0"/>
        <w:ind w:left="709"/>
        <w:jc w:val="both"/>
        <w:rPr>
          <w:rFonts w:ascii="Tahoma" w:hAnsi="Tahoma" w:cs="Tahoma"/>
        </w:rPr>
      </w:pPr>
    </w:p>
    <w:p w14:paraId="30D2A4FF" w14:textId="77777777" w:rsidR="000E00D6" w:rsidRPr="00D01792" w:rsidRDefault="000E00D6" w:rsidP="000E00D6">
      <w:pPr>
        <w:spacing w:after="0"/>
        <w:ind w:left="709"/>
        <w:jc w:val="both"/>
        <w:rPr>
          <w:rFonts w:ascii="Tahoma" w:hAnsi="Tahoma" w:cs="Tahoma"/>
        </w:rPr>
      </w:pPr>
    </w:p>
    <w:p w14:paraId="1C108AB4" w14:textId="77777777" w:rsidR="000E00D6" w:rsidRPr="00D01792" w:rsidRDefault="000E00D6" w:rsidP="000E00D6">
      <w:pPr>
        <w:spacing w:after="0"/>
        <w:ind w:left="709"/>
        <w:jc w:val="both"/>
        <w:rPr>
          <w:rFonts w:ascii="Tahoma" w:hAnsi="Tahoma" w:cs="Tahoma"/>
        </w:rPr>
      </w:pPr>
      <w:r w:rsidRPr="00D01792">
        <w:rPr>
          <w:rFonts w:ascii="Tahoma" w:hAnsi="Tahoma" w:cs="Tahoma"/>
        </w:rPr>
        <w:t xml:space="preserve">Oferty zawierające franszyzy </w:t>
      </w:r>
      <w:r>
        <w:rPr>
          <w:rFonts w:ascii="Tahoma" w:hAnsi="Tahoma" w:cs="Tahoma"/>
        </w:rPr>
        <w:t xml:space="preserve">w </w:t>
      </w:r>
      <w:r w:rsidRPr="00D01792">
        <w:rPr>
          <w:rFonts w:ascii="Tahoma" w:hAnsi="Tahoma" w:cs="Tahoma"/>
        </w:rPr>
        <w:t>wysokości wyższej niż wskazane zostaną odrzucone.</w:t>
      </w:r>
    </w:p>
    <w:p w14:paraId="41A5DA7B" w14:textId="77777777" w:rsidR="000E00D6" w:rsidRPr="00D01792" w:rsidRDefault="000E00D6" w:rsidP="000E00D6">
      <w:pPr>
        <w:spacing w:after="0"/>
        <w:ind w:left="709"/>
        <w:jc w:val="both"/>
        <w:rPr>
          <w:rFonts w:ascii="Tahoma" w:hAnsi="Tahoma" w:cs="Tahoma"/>
        </w:rPr>
      </w:pPr>
    </w:p>
    <w:p w14:paraId="12BB7847" w14:textId="77777777" w:rsidR="000E00D6" w:rsidRPr="00D01792" w:rsidRDefault="000E00D6" w:rsidP="000E00D6">
      <w:pPr>
        <w:spacing w:after="0"/>
        <w:ind w:left="709"/>
        <w:jc w:val="both"/>
        <w:rPr>
          <w:rFonts w:ascii="Tahoma" w:hAnsi="Tahoma" w:cs="Tahoma"/>
        </w:rPr>
      </w:pPr>
      <w:r w:rsidRPr="00D01792">
        <w:rPr>
          <w:rFonts w:ascii="Tahoma" w:hAnsi="Tahoma" w:cs="Tahoma"/>
        </w:rPr>
        <w:t>Franszyzy winny być określone w złotych.</w:t>
      </w:r>
    </w:p>
    <w:p w14:paraId="3D01FC3B" w14:textId="77777777" w:rsidR="000E00D6" w:rsidRPr="00D01792" w:rsidRDefault="000E00D6" w:rsidP="000E00D6">
      <w:pPr>
        <w:spacing w:after="0"/>
        <w:ind w:left="709"/>
        <w:jc w:val="both"/>
        <w:rPr>
          <w:rFonts w:ascii="Tahoma" w:hAnsi="Tahoma" w:cs="Tahoma"/>
        </w:rPr>
      </w:pPr>
    </w:p>
    <w:p w14:paraId="1036455E" w14:textId="77777777" w:rsidR="000E00D6" w:rsidRPr="00D01792" w:rsidRDefault="000E00D6" w:rsidP="000E00D6">
      <w:pPr>
        <w:spacing w:after="0"/>
        <w:ind w:left="709"/>
        <w:jc w:val="both"/>
        <w:rPr>
          <w:rFonts w:ascii="Tahoma" w:hAnsi="Tahoma" w:cs="Tahoma"/>
        </w:rPr>
      </w:pPr>
      <w:r w:rsidRPr="00D01792">
        <w:rPr>
          <w:rFonts w:ascii="Tahoma" w:hAnsi="Tahoma" w:cs="Tahoma"/>
        </w:rPr>
        <w:t>Oferty będą podlegały ocenie według następującego wzoru:</w:t>
      </w:r>
    </w:p>
    <w:p w14:paraId="0D0FEA23" w14:textId="77777777" w:rsidR="000E00D6" w:rsidRDefault="000E00D6" w:rsidP="000E00D6">
      <w:pPr>
        <w:spacing w:after="0"/>
        <w:ind w:left="709"/>
        <w:jc w:val="both"/>
        <w:rPr>
          <w:rFonts w:ascii="Tahoma" w:hAnsi="Tahoma" w:cs="Tahoma"/>
        </w:rPr>
      </w:pPr>
    </w:p>
    <w:tbl>
      <w:tblPr>
        <w:tblStyle w:val="Tabela-Siatka"/>
        <w:tblW w:w="8221" w:type="dxa"/>
        <w:tblInd w:w="11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567"/>
        <w:gridCol w:w="3544"/>
        <w:gridCol w:w="992"/>
      </w:tblGrid>
      <w:tr w:rsidR="000E00D6" w14:paraId="5D06F4C3" w14:textId="77777777" w:rsidTr="00552BD2">
        <w:tc>
          <w:tcPr>
            <w:tcW w:w="3118" w:type="dxa"/>
            <w:vAlign w:val="center"/>
          </w:tcPr>
          <w:p w14:paraId="36960307" w14:textId="77777777" w:rsidR="000E00D6" w:rsidRDefault="000E00D6" w:rsidP="00552BD2">
            <w:pPr>
              <w:jc w:val="center"/>
              <w:rPr>
                <w:rFonts w:ascii="Tahoma" w:hAnsi="Tahoma" w:cs="Tahoma"/>
              </w:rPr>
            </w:pPr>
            <w:r w:rsidRPr="00CE396E">
              <w:rPr>
                <w:rFonts w:ascii="Tahoma" w:hAnsi="Tahoma" w:cs="Tahoma"/>
              </w:rPr>
              <w:lastRenderedPageBreak/>
              <w:t>Ocena oferowanych franszyz</w:t>
            </w:r>
          </w:p>
        </w:tc>
        <w:tc>
          <w:tcPr>
            <w:tcW w:w="567" w:type="dxa"/>
            <w:vAlign w:val="center"/>
          </w:tcPr>
          <w:p w14:paraId="33FEF3DE" w14:textId="77777777" w:rsidR="000E00D6" w:rsidRDefault="000E00D6" w:rsidP="00552BD2">
            <w:pPr>
              <w:jc w:val="center"/>
              <w:rPr>
                <w:rFonts w:ascii="Tahoma" w:hAnsi="Tahoma" w:cs="Tahoma"/>
              </w:rPr>
            </w:pPr>
            <w:r w:rsidRPr="00CE396E">
              <w:rPr>
                <w:rFonts w:ascii="Tahoma" w:hAnsi="Tahoma" w:cs="Tahoma"/>
              </w:rPr>
              <w:t>=</w:t>
            </w:r>
          </w:p>
        </w:tc>
        <w:tc>
          <w:tcPr>
            <w:tcW w:w="3544" w:type="dxa"/>
            <w:vAlign w:val="center"/>
          </w:tcPr>
          <w:p w14:paraId="56DE5AB2" w14:textId="77777777" w:rsidR="000E00D6" w:rsidRDefault="000E00D6" w:rsidP="00552BD2">
            <w:pPr>
              <w:jc w:val="center"/>
              <w:rPr>
                <w:rFonts w:ascii="Tahoma" w:hAnsi="Tahoma" w:cs="Tahoma"/>
              </w:rPr>
            </w:pPr>
            <w:r w:rsidRPr="00CE396E">
              <w:rPr>
                <w:rFonts w:ascii="Tahoma" w:hAnsi="Tahoma" w:cs="Tahoma"/>
              </w:rPr>
              <w:t>Łączna przyznana ilość punktów za oferowane franszyzy</w:t>
            </w:r>
          </w:p>
        </w:tc>
        <w:tc>
          <w:tcPr>
            <w:tcW w:w="992" w:type="dxa"/>
            <w:vAlign w:val="center"/>
          </w:tcPr>
          <w:p w14:paraId="2B4A50B5" w14:textId="77777777" w:rsidR="000E00D6" w:rsidRDefault="000E00D6" w:rsidP="00552BD2">
            <w:pPr>
              <w:jc w:val="center"/>
              <w:rPr>
                <w:rFonts w:ascii="Tahoma" w:hAnsi="Tahoma" w:cs="Tahoma"/>
              </w:rPr>
            </w:pPr>
            <w:r>
              <w:rPr>
                <w:rFonts w:ascii="Tahoma" w:hAnsi="Tahoma" w:cs="Tahoma"/>
              </w:rPr>
              <w:t>x</w:t>
            </w:r>
            <w:r w:rsidRPr="00CE396E">
              <w:rPr>
                <w:rFonts w:ascii="Tahoma" w:hAnsi="Tahoma" w:cs="Tahoma"/>
              </w:rPr>
              <w:t xml:space="preserve"> 10%</w:t>
            </w:r>
          </w:p>
        </w:tc>
      </w:tr>
    </w:tbl>
    <w:p w14:paraId="6EE8C1D7" w14:textId="77777777" w:rsidR="000E00D6" w:rsidRPr="00D01792" w:rsidRDefault="000E00D6" w:rsidP="000E00D6">
      <w:pPr>
        <w:spacing w:after="0"/>
        <w:ind w:left="709"/>
        <w:jc w:val="both"/>
        <w:rPr>
          <w:rFonts w:ascii="Tahoma" w:hAnsi="Tahoma" w:cs="Tahoma"/>
        </w:rPr>
      </w:pPr>
    </w:p>
    <w:p w14:paraId="72614F9C" w14:textId="77777777" w:rsidR="000E00D6" w:rsidRPr="003836EC" w:rsidRDefault="000E00D6" w:rsidP="000E00D6">
      <w:pPr>
        <w:spacing w:after="0"/>
        <w:ind w:left="709" w:hanging="709"/>
        <w:jc w:val="both"/>
        <w:rPr>
          <w:rFonts w:ascii="Tahoma" w:hAnsi="Tahoma" w:cs="Tahoma"/>
          <w:b/>
        </w:rPr>
      </w:pPr>
      <w:r>
        <w:rPr>
          <w:rFonts w:ascii="Tahoma" w:hAnsi="Tahoma" w:cs="Tahoma"/>
          <w:b/>
        </w:rPr>
        <w:t>Część II</w:t>
      </w:r>
      <w:r w:rsidRPr="003836EC">
        <w:rPr>
          <w:rFonts w:ascii="Tahoma" w:hAnsi="Tahoma" w:cs="Tahoma"/>
          <w:b/>
        </w:rPr>
        <w:t>:</w:t>
      </w:r>
    </w:p>
    <w:p w14:paraId="1A381347" w14:textId="77777777" w:rsidR="000E00D6" w:rsidRPr="00D01792" w:rsidRDefault="000E00D6" w:rsidP="000E00D6">
      <w:pPr>
        <w:spacing w:after="0"/>
        <w:ind w:left="709"/>
        <w:jc w:val="both"/>
        <w:rPr>
          <w:rFonts w:ascii="Tahoma" w:hAnsi="Tahoma" w:cs="Tahoma"/>
        </w:rPr>
      </w:pPr>
      <w:r w:rsidRPr="00D01792">
        <w:rPr>
          <w:rFonts w:ascii="Tahoma" w:hAnsi="Tahoma" w:cs="Tahoma"/>
        </w:rPr>
        <w:tab/>
      </w:r>
      <w:r w:rsidRPr="00D01792">
        <w:rPr>
          <w:rFonts w:ascii="Tahoma" w:hAnsi="Tahoma" w:cs="Tahoma"/>
        </w:rPr>
        <w:tab/>
      </w:r>
      <w:r w:rsidRPr="00D01792">
        <w:rPr>
          <w:rFonts w:ascii="Tahoma" w:hAnsi="Tahoma" w:cs="Tahoma"/>
        </w:rPr>
        <w:tab/>
      </w:r>
    </w:p>
    <w:p w14:paraId="74484B27" w14:textId="77777777" w:rsidR="000E00D6" w:rsidRDefault="000E00D6" w:rsidP="000E00D6">
      <w:pPr>
        <w:pStyle w:val="Akapitzlist"/>
        <w:numPr>
          <w:ilvl w:val="0"/>
          <w:numId w:val="43"/>
        </w:numPr>
        <w:spacing w:after="0"/>
        <w:jc w:val="both"/>
        <w:rPr>
          <w:rFonts w:ascii="Tahoma" w:hAnsi="Tahoma" w:cs="Tahoma"/>
        </w:rPr>
      </w:pPr>
      <w:r w:rsidRPr="003D07ED">
        <w:rPr>
          <w:rFonts w:ascii="Tahoma" w:hAnsi="Tahoma" w:cs="Tahoma"/>
        </w:rPr>
        <w:t>cena łączna – suma składek za wszystkie ubezpieczenia będące przedmiotem niniejszego postępowania.</w:t>
      </w:r>
    </w:p>
    <w:p w14:paraId="1478187F" w14:textId="77777777" w:rsidR="000E00D6" w:rsidRDefault="000E00D6" w:rsidP="000E00D6">
      <w:pPr>
        <w:pStyle w:val="Akapitzlist"/>
        <w:spacing w:after="0"/>
        <w:jc w:val="both"/>
        <w:rPr>
          <w:rFonts w:ascii="Tahoma" w:hAnsi="Tahoma" w:cs="Tahoma"/>
        </w:rPr>
      </w:pPr>
    </w:p>
    <w:p w14:paraId="5E508764" w14:textId="77777777" w:rsidR="000E00D6" w:rsidRDefault="000E00D6" w:rsidP="000E00D6">
      <w:pPr>
        <w:pStyle w:val="Akapitzlist"/>
        <w:spacing w:after="0"/>
        <w:jc w:val="both"/>
        <w:rPr>
          <w:rFonts w:ascii="Tahoma" w:hAnsi="Tahoma" w:cs="Tahoma"/>
        </w:rPr>
      </w:pPr>
      <w:r w:rsidRPr="003D07ED">
        <w:rPr>
          <w:rFonts w:ascii="Tahoma" w:hAnsi="Tahoma" w:cs="Tahoma"/>
        </w:rPr>
        <w:t>Oferty będą podlegały ocenie według następującego wzoru:</w:t>
      </w:r>
    </w:p>
    <w:p w14:paraId="5266FD90" w14:textId="77777777" w:rsidR="000E00D6" w:rsidRPr="003D07ED" w:rsidRDefault="000E00D6" w:rsidP="000E00D6">
      <w:pPr>
        <w:pStyle w:val="Akapitzlist"/>
        <w:spacing w:after="0"/>
        <w:jc w:val="both"/>
        <w:rPr>
          <w:rFonts w:ascii="Tahoma" w:hAnsi="Tahoma" w:cs="Tahoma"/>
        </w:rPr>
      </w:pPr>
    </w:p>
    <w:tbl>
      <w:tblPr>
        <w:tblStyle w:val="Tabela-Siatka"/>
        <w:tblW w:w="730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27"/>
        <w:gridCol w:w="709"/>
        <w:gridCol w:w="2374"/>
        <w:gridCol w:w="991"/>
      </w:tblGrid>
      <w:tr w:rsidR="000E00D6" w14:paraId="59950B5A" w14:textId="77777777" w:rsidTr="00552BD2">
        <w:trPr>
          <w:jc w:val="center"/>
        </w:trPr>
        <w:tc>
          <w:tcPr>
            <w:tcW w:w="3227" w:type="dxa"/>
            <w:vMerge w:val="restart"/>
            <w:vAlign w:val="center"/>
          </w:tcPr>
          <w:p w14:paraId="541A6F47" w14:textId="77777777" w:rsidR="000E00D6" w:rsidRDefault="000E00D6" w:rsidP="00552BD2">
            <w:pPr>
              <w:jc w:val="center"/>
              <w:rPr>
                <w:rFonts w:ascii="Tahoma" w:hAnsi="Tahoma" w:cs="Tahoma"/>
              </w:rPr>
            </w:pPr>
            <w:r>
              <w:rPr>
                <w:rFonts w:ascii="Tahoma" w:hAnsi="Tahoma" w:cs="Tahoma"/>
              </w:rPr>
              <w:t xml:space="preserve">ocena </w:t>
            </w:r>
            <w:r w:rsidRPr="001104C3">
              <w:rPr>
                <w:rFonts w:ascii="Tahoma" w:hAnsi="Tahoma" w:cs="Tahoma"/>
              </w:rPr>
              <w:t>ceny łączn</w:t>
            </w:r>
            <w:r>
              <w:rPr>
                <w:rFonts w:ascii="Tahoma" w:hAnsi="Tahoma" w:cs="Tahoma"/>
              </w:rPr>
              <w:t xml:space="preserve">ej </w:t>
            </w:r>
            <w:r w:rsidRPr="001104C3">
              <w:rPr>
                <w:rFonts w:ascii="Tahoma" w:hAnsi="Tahoma" w:cs="Tahoma"/>
              </w:rPr>
              <w:t>badanej oferty</w:t>
            </w:r>
          </w:p>
        </w:tc>
        <w:tc>
          <w:tcPr>
            <w:tcW w:w="709" w:type="dxa"/>
            <w:vMerge w:val="restart"/>
            <w:vAlign w:val="center"/>
          </w:tcPr>
          <w:p w14:paraId="152BDB33" w14:textId="77777777" w:rsidR="000E00D6" w:rsidRDefault="000E00D6" w:rsidP="00552BD2">
            <w:pPr>
              <w:jc w:val="center"/>
              <w:rPr>
                <w:rFonts w:ascii="Tahoma" w:hAnsi="Tahoma" w:cs="Tahoma"/>
              </w:rPr>
            </w:pPr>
            <w:r>
              <w:rPr>
                <w:rFonts w:ascii="Tahoma" w:hAnsi="Tahoma" w:cs="Tahoma"/>
              </w:rPr>
              <w:t>=</w:t>
            </w:r>
          </w:p>
        </w:tc>
        <w:tc>
          <w:tcPr>
            <w:tcW w:w="2374" w:type="dxa"/>
            <w:vAlign w:val="center"/>
          </w:tcPr>
          <w:p w14:paraId="4E84F64A" w14:textId="77777777" w:rsidR="000E00D6" w:rsidRDefault="000E00D6" w:rsidP="00552BD2">
            <w:pPr>
              <w:jc w:val="center"/>
              <w:rPr>
                <w:rFonts w:ascii="Tahoma" w:hAnsi="Tahoma" w:cs="Tahoma"/>
              </w:rPr>
            </w:pPr>
            <w:r>
              <w:rPr>
                <w:rFonts w:ascii="Tahoma" w:hAnsi="Tahoma" w:cs="Tahoma"/>
              </w:rPr>
              <w:t>cena najniższa x 100</w:t>
            </w:r>
          </w:p>
        </w:tc>
        <w:tc>
          <w:tcPr>
            <w:tcW w:w="991" w:type="dxa"/>
            <w:vMerge w:val="restart"/>
            <w:vAlign w:val="center"/>
          </w:tcPr>
          <w:p w14:paraId="5DE948A7" w14:textId="77777777" w:rsidR="000E00D6" w:rsidRDefault="000E00D6" w:rsidP="00552BD2">
            <w:pPr>
              <w:jc w:val="center"/>
              <w:rPr>
                <w:rFonts w:ascii="Tahoma" w:hAnsi="Tahoma" w:cs="Tahoma"/>
              </w:rPr>
            </w:pPr>
            <w:r>
              <w:rPr>
                <w:rFonts w:ascii="Tahoma" w:hAnsi="Tahoma" w:cs="Tahoma"/>
              </w:rPr>
              <w:t>x 60%</w:t>
            </w:r>
          </w:p>
        </w:tc>
      </w:tr>
      <w:tr w:rsidR="000E00D6" w14:paraId="4823FB8B" w14:textId="77777777" w:rsidTr="00552BD2">
        <w:trPr>
          <w:jc w:val="center"/>
        </w:trPr>
        <w:tc>
          <w:tcPr>
            <w:tcW w:w="3227" w:type="dxa"/>
            <w:vMerge/>
            <w:vAlign w:val="center"/>
          </w:tcPr>
          <w:p w14:paraId="45E16FFC" w14:textId="77777777" w:rsidR="000E00D6" w:rsidRDefault="000E00D6" w:rsidP="00552BD2">
            <w:pPr>
              <w:jc w:val="center"/>
              <w:rPr>
                <w:rFonts w:ascii="Tahoma" w:hAnsi="Tahoma" w:cs="Tahoma"/>
              </w:rPr>
            </w:pPr>
          </w:p>
        </w:tc>
        <w:tc>
          <w:tcPr>
            <w:tcW w:w="709" w:type="dxa"/>
            <w:vMerge/>
            <w:vAlign w:val="center"/>
          </w:tcPr>
          <w:p w14:paraId="7491ECC9" w14:textId="77777777" w:rsidR="000E00D6" w:rsidRDefault="000E00D6" w:rsidP="00552BD2">
            <w:pPr>
              <w:jc w:val="center"/>
              <w:rPr>
                <w:rFonts w:ascii="Tahoma" w:hAnsi="Tahoma" w:cs="Tahoma"/>
              </w:rPr>
            </w:pPr>
          </w:p>
        </w:tc>
        <w:tc>
          <w:tcPr>
            <w:tcW w:w="2374" w:type="dxa"/>
            <w:vAlign w:val="center"/>
          </w:tcPr>
          <w:p w14:paraId="1D35DDD9" w14:textId="77777777" w:rsidR="000E00D6" w:rsidRDefault="000E00D6" w:rsidP="00552BD2">
            <w:pPr>
              <w:jc w:val="center"/>
              <w:rPr>
                <w:rFonts w:ascii="Tahoma" w:hAnsi="Tahoma" w:cs="Tahoma"/>
              </w:rPr>
            </w:pPr>
            <w:r>
              <w:rPr>
                <w:rFonts w:ascii="Tahoma" w:hAnsi="Tahoma" w:cs="Tahoma"/>
              </w:rPr>
              <w:t>cena oferty badanej</w:t>
            </w:r>
          </w:p>
        </w:tc>
        <w:tc>
          <w:tcPr>
            <w:tcW w:w="991" w:type="dxa"/>
            <w:vMerge/>
            <w:vAlign w:val="center"/>
          </w:tcPr>
          <w:p w14:paraId="368C8701" w14:textId="77777777" w:rsidR="000E00D6" w:rsidRDefault="000E00D6" w:rsidP="00552BD2">
            <w:pPr>
              <w:jc w:val="center"/>
              <w:rPr>
                <w:rFonts w:ascii="Tahoma" w:hAnsi="Tahoma" w:cs="Tahoma"/>
              </w:rPr>
            </w:pPr>
          </w:p>
        </w:tc>
      </w:tr>
    </w:tbl>
    <w:p w14:paraId="2775D698" w14:textId="77777777" w:rsidR="000E00D6" w:rsidRDefault="000E00D6" w:rsidP="000E00D6">
      <w:pPr>
        <w:spacing w:after="0"/>
        <w:jc w:val="both"/>
        <w:rPr>
          <w:rFonts w:ascii="Tahoma" w:hAnsi="Tahoma" w:cs="Tahoma"/>
        </w:rPr>
      </w:pPr>
    </w:p>
    <w:p w14:paraId="6EB6498D" w14:textId="77777777" w:rsidR="000E00D6" w:rsidRPr="002141C5" w:rsidRDefault="000E00D6" w:rsidP="000E00D6">
      <w:pPr>
        <w:pStyle w:val="Akapitzlist"/>
        <w:numPr>
          <w:ilvl w:val="0"/>
          <w:numId w:val="43"/>
        </w:numPr>
        <w:spacing w:after="0"/>
        <w:jc w:val="both"/>
        <w:rPr>
          <w:rFonts w:ascii="Tahoma" w:hAnsi="Tahoma" w:cs="Tahoma"/>
        </w:rPr>
      </w:pPr>
      <w:r w:rsidRPr="002141C5">
        <w:rPr>
          <w:rFonts w:ascii="Tahoma" w:hAnsi="Tahoma" w:cs="Tahoma"/>
        </w:rPr>
        <w:t>zaakceptowane klauzule dodatkowe – ocena kryterium polega na przyznaniu punktów za wprowadzenie do oferty dodatkowych klauzul rozszerzających ochronę ubezpieczeniową wg następujących zasad:</w:t>
      </w:r>
    </w:p>
    <w:p w14:paraId="076357F0" w14:textId="77777777" w:rsidR="00B1090E" w:rsidRPr="00B1090E" w:rsidRDefault="00B1090E" w:rsidP="00B1090E">
      <w:pPr>
        <w:pStyle w:val="Akapitzlist"/>
        <w:spacing w:after="0"/>
        <w:jc w:val="both"/>
        <w:rPr>
          <w:rFonts w:ascii="Tahoma" w:hAnsi="Tahoma" w:cs="Tahoma"/>
        </w:rPr>
      </w:pPr>
      <w:r w:rsidRPr="00B1090E">
        <w:rPr>
          <w:rFonts w:ascii="Tahoma" w:hAnsi="Tahoma" w:cs="Tahoma"/>
        </w:rPr>
        <w:t>- za rozszerzenie ochrony o klauzule o nr 1 - 4 zostanie przyznane po 15 punktów za każdą klauzulę,</w:t>
      </w:r>
    </w:p>
    <w:p w14:paraId="09314C30" w14:textId="77777777" w:rsidR="00B1090E" w:rsidRPr="00B1090E" w:rsidRDefault="00B1090E" w:rsidP="00B1090E">
      <w:pPr>
        <w:pStyle w:val="Akapitzlist"/>
        <w:spacing w:after="0"/>
        <w:jc w:val="both"/>
        <w:rPr>
          <w:rFonts w:ascii="Tahoma" w:hAnsi="Tahoma" w:cs="Tahoma"/>
        </w:rPr>
      </w:pPr>
      <w:r w:rsidRPr="00B1090E">
        <w:rPr>
          <w:rFonts w:ascii="Tahoma" w:hAnsi="Tahoma" w:cs="Tahoma"/>
        </w:rPr>
        <w:t>- za rozszerzenie ochrony o klauzule o nr 5 - 6 zostanie przyznane po 8 punktów za każdą klauzulę,</w:t>
      </w:r>
    </w:p>
    <w:p w14:paraId="4344712E" w14:textId="77777777" w:rsidR="00B1090E" w:rsidRPr="00B1090E" w:rsidRDefault="00B1090E" w:rsidP="00B1090E">
      <w:pPr>
        <w:pStyle w:val="Akapitzlist"/>
        <w:spacing w:after="0"/>
        <w:jc w:val="both"/>
        <w:rPr>
          <w:rFonts w:ascii="Tahoma" w:hAnsi="Tahoma" w:cs="Tahoma"/>
        </w:rPr>
      </w:pPr>
      <w:r w:rsidRPr="00B1090E">
        <w:rPr>
          <w:rFonts w:ascii="Tahoma" w:hAnsi="Tahoma" w:cs="Tahoma"/>
        </w:rPr>
        <w:t>- za rozszerzenie ochrony o klauzule o nr 7 - 10 zostanie przyznane po 6 punktów za każdą klauzulę.</w:t>
      </w:r>
    </w:p>
    <w:p w14:paraId="34CBEA15" w14:textId="77777777" w:rsidR="000E00D6" w:rsidRPr="002141C5" w:rsidRDefault="000E00D6" w:rsidP="000E00D6">
      <w:pPr>
        <w:spacing w:after="0"/>
        <w:jc w:val="both"/>
        <w:rPr>
          <w:rFonts w:ascii="Tahoma" w:hAnsi="Tahoma" w:cs="Tahoma"/>
        </w:rPr>
      </w:pPr>
    </w:p>
    <w:p w14:paraId="0DE007B1" w14:textId="77777777" w:rsidR="000E00D6" w:rsidRPr="002141C5" w:rsidRDefault="000E00D6" w:rsidP="000E00D6">
      <w:pPr>
        <w:spacing w:after="0"/>
        <w:ind w:left="709"/>
        <w:jc w:val="both"/>
        <w:rPr>
          <w:rFonts w:ascii="Tahoma" w:hAnsi="Tahoma" w:cs="Tahoma"/>
        </w:rPr>
      </w:pPr>
      <w:r w:rsidRPr="002141C5">
        <w:rPr>
          <w:rFonts w:ascii="Tahoma" w:hAnsi="Tahoma" w:cs="Tahoma"/>
        </w:rPr>
        <w:t>W przypadku dopisków lub zmian w treści klauzul fakultatyw</w:t>
      </w:r>
      <w:r>
        <w:rPr>
          <w:rFonts w:ascii="Tahoma" w:hAnsi="Tahoma" w:cs="Tahoma"/>
        </w:rPr>
        <w:t>nych (oznaczonych numerami 1 - 10</w:t>
      </w:r>
      <w:r w:rsidRPr="002141C5">
        <w:rPr>
          <w:rFonts w:ascii="Tahoma" w:hAnsi="Tahoma" w:cs="Tahoma"/>
        </w:rPr>
        <w:t xml:space="preserve">), odbiegających na niekorzyść Zamawiającego w </w:t>
      </w:r>
      <w:r>
        <w:rPr>
          <w:rFonts w:ascii="Tahoma" w:hAnsi="Tahoma" w:cs="Tahoma"/>
        </w:rPr>
        <w:t>stosunku do treści zawartej w S</w:t>
      </w:r>
      <w:r w:rsidRPr="002141C5">
        <w:rPr>
          <w:rFonts w:ascii="Tahoma" w:hAnsi="Tahoma" w:cs="Tahoma"/>
        </w:rPr>
        <w:t>WZ, za zmienioną klauzule przyznanych zostanie 0 pkt. W przypadku dopisków lub zmian na korzyść lub neutralnych przyznana zostanie przewidziana ilość punktów.</w:t>
      </w:r>
    </w:p>
    <w:p w14:paraId="6693BF88" w14:textId="77777777" w:rsidR="000E00D6" w:rsidRPr="000A637B" w:rsidRDefault="000E00D6" w:rsidP="000E00D6">
      <w:pPr>
        <w:spacing w:after="0"/>
        <w:jc w:val="both"/>
        <w:rPr>
          <w:rFonts w:ascii="Tahoma" w:hAnsi="Tahoma" w:cs="Tahoma"/>
        </w:rPr>
      </w:pPr>
    </w:p>
    <w:p w14:paraId="4D27A104" w14:textId="77777777" w:rsidR="000E00D6" w:rsidRPr="000A637B" w:rsidRDefault="000E00D6" w:rsidP="000E00D6">
      <w:pPr>
        <w:spacing w:after="0"/>
        <w:ind w:left="709"/>
        <w:jc w:val="both"/>
        <w:rPr>
          <w:rFonts w:ascii="Tahoma" w:hAnsi="Tahoma" w:cs="Tahoma"/>
        </w:rPr>
      </w:pPr>
      <w:r w:rsidRPr="000A637B">
        <w:rPr>
          <w:rFonts w:ascii="Tahoma" w:hAnsi="Tahoma" w:cs="Tahoma"/>
        </w:rPr>
        <w:t>Oferty będą podlegały ocenie według następującego wzoru:</w:t>
      </w:r>
    </w:p>
    <w:p w14:paraId="045903C7" w14:textId="77777777" w:rsidR="000E00D6" w:rsidRPr="000A637B" w:rsidRDefault="000E00D6" w:rsidP="000E00D6">
      <w:pPr>
        <w:spacing w:after="0"/>
        <w:ind w:left="709"/>
        <w:jc w:val="both"/>
        <w:rPr>
          <w:rFonts w:ascii="Tahoma" w:hAnsi="Tahoma" w:cs="Tahoma"/>
        </w:rPr>
      </w:pPr>
    </w:p>
    <w:tbl>
      <w:tblPr>
        <w:tblStyle w:val="Tabela-Siatka"/>
        <w:tblW w:w="8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5"/>
        <w:gridCol w:w="3402"/>
        <w:gridCol w:w="992"/>
      </w:tblGrid>
      <w:tr w:rsidR="000E00D6" w:rsidRPr="000A637B" w14:paraId="19FF721E" w14:textId="77777777" w:rsidTr="00552BD2">
        <w:trPr>
          <w:jc w:val="center"/>
        </w:trPr>
        <w:tc>
          <w:tcPr>
            <w:tcW w:w="3402" w:type="dxa"/>
            <w:vAlign w:val="center"/>
          </w:tcPr>
          <w:p w14:paraId="65F29D4B" w14:textId="77777777" w:rsidR="000E00D6" w:rsidRPr="000A637B" w:rsidRDefault="000E00D6" w:rsidP="00552BD2">
            <w:pPr>
              <w:jc w:val="center"/>
              <w:rPr>
                <w:rFonts w:ascii="Tahoma" w:hAnsi="Tahoma" w:cs="Tahoma"/>
              </w:rPr>
            </w:pPr>
            <w:r w:rsidRPr="000A637B">
              <w:rPr>
                <w:rFonts w:ascii="Tahoma" w:hAnsi="Tahoma" w:cs="Tahoma"/>
              </w:rPr>
              <w:t>Ocena zaakceptowanych klauzul badanej oferty</w:t>
            </w:r>
          </w:p>
        </w:tc>
        <w:tc>
          <w:tcPr>
            <w:tcW w:w="425" w:type="dxa"/>
            <w:vAlign w:val="center"/>
          </w:tcPr>
          <w:p w14:paraId="27892256" w14:textId="77777777" w:rsidR="000E00D6" w:rsidRPr="000A637B" w:rsidRDefault="000E00D6" w:rsidP="00552BD2">
            <w:pPr>
              <w:jc w:val="center"/>
              <w:rPr>
                <w:rFonts w:ascii="Tahoma" w:hAnsi="Tahoma" w:cs="Tahoma"/>
              </w:rPr>
            </w:pPr>
            <w:r w:rsidRPr="000A637B">
              <w:rPr>
                <w:rFonts w:ascii="Tahoma" w:hAnsi="Tahoma" w:cs="Tahoma"/>
              </w:rPr>
              <w:t>=</w:t>
            </w:r>
          </w:p>
        </w:tc>
        <w:tc>
          <w:tcPr>
            <w:tcW w:w="3402" w:type="dxa"/>
            <w:vAlign w:val="center"/>
          </w:tcPr>
          <w:p w14:paraId="52F6F9C9" w14:textId="77777777" w:rsidR="000E00D6" w:rsidRPr="000A637B" w:rsidRDefault="000E00D6" w:rsidP="00552BD2">
            <w:pPr>
              <w:jc w:val="center"/>
              <w:rPr>
                <w:rFonts w:ascii="Tahoma" w:hAnsi="Tahoma" w:cs="Tahoma"/>
              </w:rPr>
            </w:pPr>
            <w:r w:rsidRPr="000A637B">
              <w:rPr>
                <w:rFonts w:ascii="Tahoma" w:hAnsi="Tahoma" w:cs="Tahoma"/>
              </w:rPr>
              <w:t>Łączna przyznana ilość punktów za zaakceptowane klauzule dodatkowe</w:t>
            </w:r>
          </w:p>
        </w:tc>
        <w:tc>
          <w:tcPr>
            <w:tcW w:w="992" w:type="dxa"/>
            <w:vAlign w:val="center"/>
          </w:tcPr>
          <w:p w14:paraId="67D964DD" w14:textId="77777777" w:rsidR="000E00D6" w:rsidRPr="000A637B" w:rsidRDefault="000E00D6" w:rsidP="00552BD2">
            <w:pPr>
              <w:jc w:val="center"/>
              <w:rPr>
                <w:rFonts w:ascii="Tahoma" w:hAnsi="Tahoma" w:cs="Tahoma"/>
              </w:rPr>
            </w:pPr>
            <w:r w:rsidRPr="000A637B">
              <w:rPr>
                <w:rFonts w:ascii="Tahoma" w:hAnsi="Tahoma" w:cs="Tahoma"/>
              </w:rPr>
              <w:t>x 40%</w:t>
            </w:r>
          </w:p>
        </w:tc>
      </w:tr>
    </w:tbl>
    <w:p w14:paraId="77C997BA" w14:textId="77777777" w:rsidR="000E00D6" w:rsidRPr="000A637B" w:rsidRDefault="000E00D6" w:rsidP="000E00D6">
      <w:pPr>
        <w:spacing w:after="0"/>
        <w:jc w:val="both"/>
        <w:rPr>
          <w:rFonts w:ascii="Tahoma" w:hAnsi="Tahoma" w:cs="Tahoma"/>
        </w:rPr>
      </w:pPr>
    </w:p>
    <w:p w14:paraId="0BCEA892" w14:textId="77777777" w:rsidR="000E00D6" w:rsidRPr="000A637B" w:rsidRDefault="000E00D6" w:rsidP="000E00D6">
      <w:pPr>
        <w:spacing w:after="0"/>
        <w:jc w:val="both"/>
        <w:rPr>
          <w:rFonts w:ascii="Tahoma" w:hAnsi="Tahoma" w:cs="Tahoma"/>
        </w:rPr>
      </w:pPr>
      <w:r w:rsidRPr="000A637B">
        <w:rPr>
          <w:rFonts w:ascii="Tahoma" w:hAnsi="Tahoma" w:cs="Tahoma"/>
        </w:rPr>
        <w:tab/>
      </w:r>
      <w:r w:rsidRPr="000A637B">
        <w:rPr>
          <w:rFonts w:ascii="Tahoma" w:hAnsi="Tahoma" w:cs="Tahoma"/>
        </w:rPr>
        <w:tab/>
      </w:r>
      <w:r w:rsidRPr="000A637B">
        <w:rPr>
          <w:rFonts w:ascii="Tahoma" w:hAnsi="Tahoma" w:cs="Tahoma"/>
        </w:rPr>
        <w:tab/>
      </w:r>
    </w:p>
    <w:p w14:paraId="12258F08" w14:textId="77777777" w:rsidR="000E00D6" w:rsidRPr="00CE396E" w:rsidRDefault="000E00D6" w:rsidP="000E00D6">
      <w:pPr>
        <w:spacing w:after="0"/>
        <w:ind w:left="709"/>
        <w:jc w:val="both"/>
        <w:rPr>
          <w:rFonts w:ascii="Tahoma" w:hAnsi="Tahoma" w:cs="Tahoma"/>
          <w:b/>
        </w:rPr>
      </w:pPr>
      <w:r w:rsidRPr="00CE396E">
        <w:rPr>
          <w:rFonts w:ascii="Tahoma" w:hAnsi="Tahoma" w:cs="Tahoma"/>
          <w:b/>
        </w:rPr>
        <w:t xml:space="preserve">Zamawiający </w:t>
      </w:r>
      <w:r>
        <w:rPr>
          <w:rFonts w:ascii="Tahoma" w:hAnsi="Tahoma" w:cs="Tahoma"/>
          <w:b/>
        </w:rPr>
        <w:t xml:space="preserve">nie </w:t>
      </w:r>
      <w:r w:rsidRPr="00CE396E">
        <w:rPr>
          <w:rFonts w:ascii="Tahoma" w:hAnsi="Tahoma" w:cs="Tahoma"/>
          <w:b/>
        </w:rPr>
        <w:t xml:space="preserve">dopuszcza </w:t>
      </w:r>
      <w:r>
        <w:rPr>
          <w:rFonts w:ascii="Tahoma" w:hAnsi="Tahoma" w:cs="Tahoma"/>
          <w:b/>
        </w:rPr>
        <w:t xml:space="preserve">stosowania w zakresie AC/KR żadnych franszyz czy udziałów własnych w szkodach. </w:t>
      </w:r>
    </w:p>
    <w:p w14:paraId="45ECDCE7" w14:textId="77777777" w:rsidR="000E00D6" w:rsidRPr="00D01792" w:rsidRDefault="000E00D6" w:rsidP="000E00D6">
      <w:pPr>
        <w:spacing w:after="0"/>
        <w:ind w:left="709"/>
        <w:jc w:val="both"/>
        <w:rPr>
          <w:rFonts w:ascii="Tahoma" w:hAnsi="Tahoma" w:cs="Tahoma"/>
        </w:rPr>
      </w:pPr>
    </w:p>
    <w:p w14:paraId="2AE37032" w14:textId="77777777" w:rsidR="000E00D6" w:rsidRPr="00D01792" w:rsidRDefault="000E00D6" w:rsidP="000E00D6">
      <w:pPr>
        <w:spacing w:after="0"/>
        <w:ind w:left="709"/>
        <w:jc w:val="both"/>
        <w:rPr>
          <w:rFonts w:ascii="Tahoma" w:hAnsi="Tahoma" w:cs="Tahoma"/>
        </w:rPr>
      </w:pPr>
      <w:r w:rsidRPr="00D01792">
        <w:rPr>
          <w:rFonts w:ascii="Tahoma" w:hAnsi="Tahoma" w:cs="Tahoma"/>
        </w:rPr>
        <w:t xml:space="preserve">W przypadku gdy Wykonawca w ofercie zastrzeże wprowadzenie franszyz bądź udziałów własnych w szkodzie oferta zostanie odrzucona. </w:t>
      </w:r>
    </w:p>
    <w:p w14:paraId="725405AD" w14:textId="77777777" w:rsidR="000E00D6" w:rsidRPr="00D01792" w:rsidRDefault="000E00D6" w:rsidP="000E00D6">
      <w:pPr>
        <w:spacing w:after="0"/>
        <w:ind w:left="709"/>
        <w:jc w:val="both"/>
        <w:rPr>
          <w:rFonts w:ascii="Tahoma" w:hAnsi="Tahoma" w:cs="Tahoma"/>
        </w:rPr>
      </w:pPr>
    </w:p>
    <w:p w14:paraId="1C6AC40C" w14:textId="77777777" w:rsidR="000E00D6" w:rsidRPr="00D01792" w:rsidRDefault="000E00D6" w:rsidP="000E00D6">
      <w:pPr>
        <w:spacing w:after="0"/>
        <w:ind w:left="709"/>
        <w:jc w:val="both"/>
        <w:rPr>
          <w:rFonts w:ascii="Tahoma" w:hAnsi="Tahoma" w:cs="Tahoma"/>
        </w:rPr>
      </w:pPr>
      <w:r w:rsidRPr="00D01792">
        <w:rPr>
          <w:rFonts w:ascii="Tahoma" w:hAnsi="Tahoma" w:cs="Tahoma"/>
        </w:rPr>
        <w:t xml:space="preserve">W przypadku procentowego określenia franszyzy oferta zostanie odrzucona. </w:t>
      </w:r>
    </w:p>
    <w:p w14:paraId="46EFC020" w14:textId="77777777" w:rsidR="000E00D6" w:rsidRPr="00D01792" w:rsidRDefault="000E00D6" w:rsidP="000E00D6">
      <w:pPr>
        <w:spacing w:after="0"/>
        <w:ind w:left="709"/>
        <w:jc w:val="both"/>
        <w:rPr>
          <w:rFonts w:ascii="Tahoma" w:hAnsi="Tahoma" w:cs="Tahoma"/>
        </w:rPr>
      </w:pPr>
      <w:r w:rsidRPr="00D01792">
        <w:rPr>
          <w:rFonts w:ascii="Tahoma" w:hAnsi="Tahoma" w:cs="Tahoma"/>
        </w:rPr>
        <w:tab/>
      </w:r>
    </w:p>
    <w:p w14:paraId="76AA5534" w14:textId="77777777" w:rsidR="000E00D6" w:rsidRDefault="000E00D6" w:rsidP="000E00D6">
      <w:pPr>
        <w:spacing w:after="0"/>
        <w:jc w:val="both"/>
        <w:rPr>
          <w:rFonts w:ascii="Tahoma" w:hAnsi="Tahoma" w:cs="Tahoma"/>
        </w:rPr>
      </w:pPr>
      <w:r w:rsidRPr="00D01792">
        <w:rPr>
          <w:rFonts w:ascii="Tahoma" w:hAnsi="Tahoma" w:cs="Tahoma"/>
        </w:rPr>
        <w:t>Punkty uzyskane za poszczególne kryteria zostaną zsumowane. Przetarg wygra Wykonawca, którego oferta otrzyma najwyższą łączną liczbę punktów.</w:t>
      </w:r>
      <w:r>
        <w:rPr>
          <w:rFonts w:ascii="Tahoma" w:hAnsi="Tahoma" w:cs="Tahoma"/>
        </w:rPr>
        <w:t xml:space="preserve"> </w:t>
      </w:r>
    </w:p>
    <w:p w14:paraId="51D4AD57" w14:textId="77777777" w:rsidR="00A12804" w:rsidRPr="00F83EEE" w:rsidRDefault="00A12804" w:rsidP="00637945">
      <w:pPr>
        <w:spacing w:after="0"/>
        <w:ind w:left="567" w:hanging="567"/>
        <w:jc w:val="both"/>
        <w:rPr>
          <w:rFonts w:ascii="Tahoma" w:hAnsi="Tahoma" w:cs="Tahoma"/>
          <w:color w:val="FF0000"/>
        </w:rPr>
      </w:pPr>
    </w:p>
    <w:p w14:paraId="48914492" w14:textId="0FB4E746" w:rsidR="00B563B1" w:rsidRPr="00637945" w:rsidRDefault="00637945" w:rsidP="006F6EA4">
      <w:pPr>
        <w:pStyle w:val="Nagwek1"/>
        <w:keepNext/>
        <w:numPr>
          <w:ilvl w:val="0"/>
          <w:numId w:val="46"/>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637945">
        <w:rPr>
          <w:rFonts w:ascii="Tahoma" w:hAnsi="Tahoma" w:cs="Tahoma"/>
          <w:sz w:val="24"/>
          <w:szCs w:val="24"/>
        </w:rPr>
        <w:lastRenderedPageBreak/>
        <w:t>Formalności jakie powinny zostać dopełnione po wybor</w:t>
      </w:r>
      <w:r w:rsidR="00AC1680">
        <w:rPr>
          <w:rFonts w:ascii="Tahoma" w:hAnsi="Tahoma" w:cs="Tahoma"/>
          <w:sz w:val="24"/>
          <w:szCs w:val="24"/>
        </w:rPr>
        <w:t>ze oferty w celu zawarcia umowy</w:t>
      </w:r>
    </w:p>
    <w:p w14:paraId="0FD782E9" w14:textId="62E41EC1" w:rsidR="000268EE" w:rsidRPr="00637945" w:rsidRDefault="000268EE" w:rsidP="00637945">
      <w:pPr>
        <w:spacing w:after="0"/>
        <w:jc w:val="both"/>
        <w:rPr>
          <w:rFonts w:ascii="Tahoma" w:hAnsi="Tahoma" w:cs="Tahoma"/>
          <w:color w:val="FF0000"/>
        </w:rPr>
      </w:pPr>
    </w:p>
    <w:p w14:paraId="6F517390" w14:textId="22D31340" w:rsidR="00637945" w:rsidRPr="00A90CD3" w:rsidRDefault="00637945" w:rsidP="006F6EA4">
      <w:pPr>
        <w:pStyle w:val="Akapitzlist"/>
        <w:numPr>
          <w:ilvl w:val="1"/>
          <w:numId w:val="46"/>
        </w:numPr>
        <w:shd w:val="clear" w:color="auto" w:fill="FFFFFF"/>
        <w:autoSpaceDE w:val="0"/>
        <w:autoSpaceDN w:val="0"/>
        <w:adjustRightInd w:val="0"/>
        <w:spacing w:after="0"/>
        <w:ind w:left="567" w:hanging="567"/>
        <w:jc w:val="both"/>
        <w:rPr>
          <w:rFonts w:ascii="Tahoma" w:hAnsi="Tahoma" w:cs="Tahoma"/>
        </w:rPr>
      </w:pPr>
      <w:r w:rsidRPr="00A90CD3">
        <w:rPr>
          <w:rFonts w:ascii="Tahoma" w:hAnsi="Tahoma" w:cs="Tahoma"/>
        </w:rPr>
        <w:t>Niezwłocznie po wybo</w:t>
      </w:r>
      <w:r w:rsidR="00F10FBB">
        <w:rPr>
          <w:rFonts w:ascii="Tahoma" w:hAnsi="Tahoma" w:cs="Tahoma"/>
        </w:rPr>
        <w:t>rze najkorzystniejszej oferty Z</w:t>
      </w:r>
      <w:r w:rsidRPr="00A90CD3">
        <w:rPr>
          <w:rFonts w:ascii="Tahoma" w:hAnsi="Tahoma" w:cs="Tahoma"/>
        </w:rPr>
        <w:t>amawiający informuje równocześnie wykonawców, którzy złożyli oferty, o:</w:t>
      </w:r>
    </w:p>
    <w:p w14:paraId="22CB5273" w14:textId="1BA8170A" w:rsidR="00637945" w:rsidRPr="00637945" w:rsidRDefault="00637945" w:rsidP="00147ACF">
      <w:pPr>
        <w:numPr>
          <w:ilvl w:val="2"/>
          <w:numId w:val="46"/>
        </w:numPr>
        <w:tabs>
          <w:tab w:val="left" w:pos="567"/>
        </w:tabs>
        <w:spacing w:after="0"/>
        <w:ind w:left="993" w:hanging="448"/>
        <w:jc w:val="both"/>
        <w:rPr>
          <w:rFonts w:ascii="Tahoma" w:hAnsi="Tahoma" w:cs="Tahoma"/>
        </w:rPr>
      </w:pPr>
      <w:r w:rsidRPr="00637945">
        <w:rPr>
          <w:rFonts w:ascii="Tahoma" w:hAnsi="Tahoma" w:cs="Tahoma"/>
        </w:rPr>
        <w:t xml:space="preserve">wyborze najkorzystniejszej oferty, podając nazwę albo imię i nazwisko, siedzibę albo miejsce zamieszkania, jeżeli jest miejscem wykonywania działalności </w:t>
      </w:r>
      <w:r w:rsidR="00F10FBB">
        <w:rPr>
          <w:rFonts w:ascii="Tahoma" w:hAnsi="Tahoma" w:cs="Tahoma"/>
        </w:rPr>
        <w:t>W</w:t>
      </w:r>
      <w:r w:rsidRPr="00637945">
        <w:rPr>
          <w:rFonts w:ascii="Tahoma" w:hAnsi="Tahoma" w:cs="Tahoma"/>
        </w:rPr>
        <w:t>ykonawcy, którego ofertę wybrano, oraz nazwy albo imiona i nazwiska, siedziby albo miejsca zamieszkania, jeżeli są miej</w:t>
      </w:r>
      <w:r w:rsidR="00F10FBB">
        <w:rPr>
          <w:rFonts w:ascii="Tahoma" w:hAnsi="Tahoma" w:cs="Tahoma"/>
        </w:rPr>
        <w:t>scami wykonywania działalności W</w:t>
      </w:r>
      <w:r w:rsidRPr="00637945">
        <w:rPr>
          <w:rFonts w:ascii="Tahoma" w:hAnsi="Tahoma" w:cs="Tahoma"/>
        </w:rPr>
        <w:t>ykonawców, którzy złożyli oferty, a także punktację przyznaną ofertom w każdym kryterium oceny ofert i łączną punktację,</w:t>
      </w:r>
    </w:p>
    <w:p w14:paraId="06498E7D" w14:textId="2E201BFA" w:rsidR="00637945" w:rsidRPr="00F10FBB" w:rsidRDefault="00F10FBB" w:rsidP="00147ACF">
      <w:pPr>
        <w:numPr>
          <w:ilvl w:val="2"/>
          <w:numId w:val="46"/>
        </w:numPr>
        <w:tabs>
          <w:tab w:val="left" w:pos="1276"/>
        </w:tabs>
        <w:spacing w:after="0"/>
        <w:ind w:left="993" w:hanging="448"/>
        <w:jc w:val="both"/>
        <w:rPr>
          <w:rFonts w:ascii="Tahoma" w:hAnsi="Tahoma" w:cs="Tahoma"/>
        </w:rPr>
      </w:pPr>
      <w:r w:rsidRPr="00F10FBB">
        <w:rPr>
          <w:rFonts w:ascii="Tahoma" w:hAnsi="Tahoma" w:cs="Tahoma"/>
        </w:rPr>
        <w:t>W</w:t>
      </w:r>
      <w:r w:rsidR="00637945" w:rsidRPr="00F10FBB">
        <w:rPr>
          <w:rFonts w:ascii="Tahoma" w:hAnsi="Tahoma" w:cs="Tahoma"/>
        </w:rPr>
        <w:t>ykonawcach, których oferty zostały odrzucone</w:t>
      </w:r>
      <w:r w:rsidR="006641A9" w:rsidRPr="00F10FBB">
        <w:rPr>
          <w:rFonts w:ascii="Tahoma" w:hAnsi="Tahoma" w:cs="Tahoma"/>
        </w:rPr>
        <w:t xml:space="preserve"> </w:t>
      </w:r>
      <w:r w:rsidR="00637945" w:rsidRPr="00F10FBB">
        <w:rPr>
          <w:rFonts w:ascii="Tahoma" w:hAnsi="Tahoma" w:cs="Tahoma"/>
        </w:rPr>
        <w:t>– podając uzasadnienie faktyczne i prawne.</w:t>
      </w:r>
    </w:p>
    <w:p w14:paraId="4EEC1093" w14:textId="2362F143" w:rsidR="00637945" w:rsidRPr="00637945" w:rsidRDefault="00637945" w:rsidP="006F6EA4">
      <w:pPr>
        <w:pStyle w:val="Akapitzlist"/>
        <w:numPr>
          <w:ilvl w:val="1"/>
          <w:numId w:val="46"/>
        </w:numPr>
        <w:shd w:val="clear" w:color="auto" w:fill="FFFFFF"/>
        <w:tabs>
          <w:tab w:val="left" w:pos="567"/>
        </w:tabs>
        <w:autoSpaceDE w:val="0"/>
        <w:autoSpaceDN w:val="0"/>
        <w:adjustRightInd w:val="0"/>
        <w:spacing w:after="0"/>
        <w:ind w:left="567" w:hanging="567"/>
        <w:contextualSpacing w:val="0"/>
        <w:jc w:val="both"/>
        <w:rPr>
          <w:rFonts w:ascii="Tahoma" w:hAnsi="Tahoma" w:cs="Tahoma"/>
        </w:rPr>
      </w:pPr>
      <w:r w:rsidRPr="00637945">
        <w:rPr>
          <w:rFonts w:ascii="Tahoma" w:hAnsi="Tahoma" w:cs="Tahoma"/>
        </w:rPr>
        <w:t>Zamawiający udostępnia niezwłocznie informacje, o których mowa w pkt 2</w:t>
      </w:r>
      <w:r w:rsidR="00DA1F2E">
        <w:rPr>
          <w:rFonts w:ascii="Tahoma" w:hAnsi="Tahoma" w:cs="Tahoma"/>
        </w:rPr>
        <w:t>1</w:t>
      </w:r>
      <w:r w:rsidRPr="00637945">
        <w:rPr>
          <w:rFonts w:ascii="Tahoma" w:hAnsi="Tahoma" w:cs="Tahoma"/>
        </w:rPr>
        <w:t>.1.1, na stronie internetowej prowadzonego postępowania.</w:t>
      </w:r>
    </w:p>
    <w:p w14:paraId="5144B5F6" w14:textId="62BCECAB" w:rsidR="00637945" w:rsidRPr="00637945" w:rsidRDefault="00637945" w:rsidP="006F6EA4">
      <w:pPr>
        <w:pStyle w:val="Akapitzlist"/>
        <w:numPr>
          <w:ilvl w:val="1"/>
          <w:numId w:val="46"/>
        </w:numPr>
        <w:shd w:val="clear" w:color="auto" w:fill="FFFFFF"/>
        <w:tabs>
          <w:tab w:val="left" w:pos="567"/>
        </w:tabs>
        <w:autoSpaceDE w:val="0"/>
        <w:autoSpaceDN w:val="0"/>
        <w:adjustRightInd w:val="0"/>
        <w:spacing w:after="0"/>
        <w:ind w:left="567" w:hanging="567"/>
        <w:contextualSpacing w:val="0"/>
        <w:jc w:val="both"/>
        <w:rPr>
          <w:rFonts w:ascii="Tahoma" w:hAnsi="Tahoma" w:cs="Tahoma"/>
        </w:rPr>
      </w:pPr>
      <w:r w:rsidRPr="00637945">
        <w:rPr>
          <w:rFonts w:ascii="Tahoma" w:hAnsi="Tahoma" w:cs="Tahoma"/>
        </w:rPr>
        <w:t>Przed zawarciem umowy o udzielenie zamówienia publicznego Wykonawca, którego oferta zostanie najwyżej oceniona, jest zobowiązany przekazać Zamawiającemu ustandaryzowany dokument zawierający informacje o produkcie ubezpieczeniowym, o którym mowa w art. 8 ust. 4 Ustawy z dnia 15 grudnia 2017 r. o dystrybucji ubezpieczeń (</w:t>
      </w:r>
      <w:proofErr w:type="spellStart"/>
      <w:r w:rsidR="00CA49AA">
        <w:rPr>
          <w:rFonts w:ascii="Tahoma" w:hAnsi="Tahoma" w:cs="Tahoma"/>
        </w:rPr>
        <w:t>t.j</w:t>
      </w:r>
      <w:proofErr w:type="spellEnd"/>
      <w:r w:rsidR="00CA49AA">
        <w:rPr>
          <w:rFonts w:ascii="Tahoma" w:hAnsi="Tahoma" w:cs="Tahoma"/>
        </w:rPr>
        <w:t xml:space="preserve">. </w:t>
      </w:r>
      <w:r w:rsidRPr="00637945">
        <w:rPr>
          <w:rFonts w:ascii="Tahoma" w:hAnsi="Tahoma" w:cs="Tahoma"/>
        </w:rPr>
        <w:t>Dz.</w:t>
      </w:r>
      <w:r w:rsidR="00CA49AA">
        <w:rPr>
          <w:rFonts w:ascii="Tahoma" w:hAnsi="Tahoma" w:cs="Tahoma"/>
        </w:rPr>
        <w:t xml:space="preserve"> </w:t>
      </w:r>
      <w:r w:rsidR="00312DEA">
        <w:rPr>
          <w:rFonts w:ascii="Tahoma" w:hAnsi="Tahoma" w:cs="Tahoma"/>
        </w:rPr>
        <w:t xml:space="preserve">U. 2023 poz. 1111 z </w:t>
      </w:r>
      <w:proofErr w:type="spellStart"/>
      <w:r w:rsidR="00312DEA">
        <w:rPr>
          <w:rFonts w:ascii="Tahoma" w:hAnsi="Tahoma" w:cs="Tahoma"/>
        </w:rPr>
        <w:t>poźn</w:t>
      </w:r>
      <w:proofErr w:type="spellEnd"/>
      <w:r w:rsidR="00312DEA">
        <w:rPr>
          <w:rFonts w:ascii="Tahoma" w:hAnsi="Tahoma" w:cs="Tahoma"/>
        </w:rPr>
        <w:t>. zm.</w:t>
      </w:r>
      <w:r w:rsidRPr="00637945">
        <w:rPr>
          <w:rFonts w:ascii="Tahoma" w:hAnsi="Tahoma" w:cs="Tahoma"/>
        </w:rPr>
        <w:t>) dla poszczególnych ubezpieczeń stanowiących przedmiot zamówienia wraz z OWU. Dokumenty te mogą zostać złożone w postaci papierowej lub za pomocą innego trwałego nośnika w rozumieniu art. 2 pkt 4 Ustawy z dnia 30 maja 2014 r. o prawach konsumenta (</w:t>
      </w:r>
      <w:proofErr w:type="spellStart"/>
      <w:r w:rsidR="00CA49AA" w:rsidRPr="00CA49AA">
        <w:rPr>
          <w:rFonts w:ascii="Tahoma" w:hAnsi="Tahoma" w:cs="Tahoma"/>
        </w:rPr>
        <w:t>t.j</w:t>
      </w:r>
      <w:proofErr w:type="spellEnd"/>
      <w:r w:rsidR="00CA49AA" w:rsidRPr="00CA49AA">
        <w:rPr>
          <w:rFonts w:ascii="Tahoma" w:hAnsi="Tahoma" w:cs="Tahoma"/>
        </w:rPr>
        <w:t xml:space="preserve"> Dz. U. z 2020 r. poz. 287</w:t>
      </w:r>
      <w:r w:rsidR="00D66DD8">
        <w:rPr>
          <w:rFonts w:ascii="Tahoma" w:hAnsi="Tahoma" w:cs="Tahoma"/>
        </w:rPr>
        <w:t xml:space="preserve"> z późn. zm.</w:t>
      </w:r>
      <w:r w:rsidRPr="00637945">
        <w:rPr>
          <w:rFonts w:ascii="Tahoma" w:hAnsi="Tahoma" w:cs="Tahoma"/>
        </w:rPr>
        <w:t xml:space="preserve">). </w:t>
      </w:r>
    </w:p>
    <w:p w14:paraId="5405810C" w14:textId="77777777" w:rsidR="00637945" w:rsidRPr="00637945" w:rsidRDefault="00637945" w:rsidP="006F6EA4">
      <w:pPr>
        <w:pStyle w:val="Akapitzlist"/>
        <w:numPr>
          <w:ilvl w:val="1"/>
          <w:numId w:val="46"/>
        </w:numPr>
        <w:shd w:val="clear" w:color="auto" w:fill="FFFFFF"/>
        <w:tabs>
          <w:tab w:val="left" w:pos="567"/>
        </w:tabs>
        <w:autoSpaceDE w:val="0"/>
        <w:autoSpaceDN w:val="0"/>
        <w:adjustRightInd w:val="0"/>
        <w:spacing w:after="0"/>
        <w:ind w:left="567" w:hanging="567"/>
        <w:contextualSpacing w:val="0"/>
        <w:jc w:val="both"/>
        <w:rPr>
          <w:rFonts w:ascii="Tahoma" w:hAnsi="Tahoma" w:cs="Tahoma"/>
        </w:rPr>
      </w:pPr>
      <w:r w:rsidRPr="00637945">
        <w:rPr>
          <w:rFonts w:ascii="Tahoma" w:hAnsi="Tahoma" w:cs="Tahoma"/>
        </w:rPr>
        <w:t>Zamawiający zawiera umowę w sprawie zamówienia publicznego, z uwzględnieniem art. 577 Ustawy, w terminie nie krótszym niż 5 dni od dnia przesłania zawiadomienia o wyborze najkorzystniejszej oferty.</w:t>
      </w:r>
    </w:p>
    <w:p w14:paraId="72348BAA" w14:textId="77777777" w:rsidR="00637945" w:rsidRPr="00637945" w:rsidRDefault="00637945" w:rsidP="006F6EA4">
      <w:pPr>
        <w:pStyle w:val="Akapitzlist"/>
        <w:numPr>
          <w:ilvl w:val="1"/>
          <w:numId w:val="46"/>
        </w:numPr>
        <w:shd w:val="clear" w:color="auto" w:fill="FFFFFF"/>
        <w:tabs>
          <w:tab w:val="left" w:pos="567"/>
        </w:tabs>
        <w:autoSpaceDE w:val="0"/>
        <w:autoSpaceDN w:val="0"/>
        <w:adjustRightInd w:val="0"/>
        <w:spacing w:after="0"/>
        <w:ind w:left="567" w:hanging="567"/>
        <w:contextualSpacing w:val="0"/>
        <w:jc w:val="both"/>
        <w:rPr>
          <w:rFonts w:ascii="Tahoma" w:hAnsi="Tahoma" w:cs="Tahoma"/>
        </w:rPr>
      </w:pPr>
      <w:r w:rsidRPr="00637945">
        <w:rPr>
          <w:rFonts w:ascii="Tahoma" w:hAnsi="Tahoma" w:cs="Tahoma"/>
        </w:rPr>
        <w:t>Zamawiający może zawrzeć umowę w sprawie zamówienia publicznego przed upływem terminu, o którym mowa w punkcie powyżej, jeżeli w postępowaniu o udzielenie zamówienia złożono tylko jedną ofertę.</w:t>
      </w:r>
    </w:p>
    <w:p w14:paraId="5F4E88D4" w14:textId="77777777" w:rsidR="00637945" w:rsidRPr="00F83EEE" w:rsidRDefault="00637945" w:rsidP="002247F5">
      <w:pPr>
        <w:spacing w:after="0"/>
        <w:jc w:val="both"/>
        <w:rPr>
          <w:rFonts w:ascii="Tahoma" w:hAnsi="Tahoma" w:cs="Tahoma"/>
          <w:color w:val="FF0000"/>
        </w:rPr>
      </w:pPr>
    </w:p>
    <w:p w14:paraId="59C5D8DE" w14:textId="2A1928A6" w:rsidR="00B563B1" w:rsidRPr="00637945" w:rsidRDefault="00637945" w:rsidP="006F6EA4">
      <w:pPr>
        <w:pStyle w:val="Nagwek1"/>
        <w:keepNext/>
        <w:numPr>
          <w:ilvl w:val="0"/>
          <w:numId w:val="46"/>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637945">
        <w:rPr>
          <w:rFonts w:ascii="Tahoma" w:hAnsi="Tahoma" w:cs="Tahoma"/>
          <w:sz w:val="24"/>
          <w:szCs w:val="24"/>
        </w:rPr>
        <w:t>Wymagania dotyczące zabezpieczenia należytego wykonania umowy</w:t>
      </w:r>
    </w:p>
    <w:p w14:paraId="161DADA5" w14:textId="0B8BA6BD" w:rsidR="00B563B1" w:rsidRPr="00637945" w:rsidRDefault="00B563B1" w:rsidP="00637945">
      <w:pPr>
        <w:spacing w:after="0"/>
        <w:jc w:val="both"/>
        <w:rPr>
          <w:rFonts w:ascii="Tahoma" w:hAnsi="Tahoma" w:cs="Tahoma"/>
          <w:color w:val="FF0000"/>
        </w:rPr>
      </w:pPr>
    </w:p>
    <w:p w14:paraId="23895889" w14:textId="5D271BF8" w:rsidR="00637945" w:rsidRPr="00637945" w:rsidRDefault="00637945" w:rsidP="00AC1680">
      <w:pPr>
        <w:pStyle w:val="western"/>
        <w:spacing w:before="0" w:beforeAutospacing="0" w:after="0"/>
        <w:ind w:left="567"/>
        <w:jc w:val="both"/>
        <w:rPr>
          <w:rFonts w:ascii="Tahoma" w:hAnsi="Tahoma" w:cs="Tahoma"/>
          <w:color w:val="000000"/>
        </w:rPr>
      </w:pPr>
      <w:r w:rsidRPr="00637945">
        <w:rPr>
          <w:rFonts w:ascii="Tahoma" w:hAnsi="Tahoma" w:cs="Tahoma"/>
          <w:color w:val="000000"/>
        </w:rPr>
        <w:t>Zamawiający odstępuje od wymogu wniesienia przez Wykonawcę zabezpieczenia należytego wykonania umowy.</w:t>
      </w:r>
    </w:p>
    <w:p w14:paraId="13A0F914" w14:textId="77777777" w:rsidR="000268EE" w:rsidRPr="00F83EEE" w:rsidRDefault="000268EE" w:rsidP="002247F5">
      <w:pPr>
        <w:spacing w:after="0"/>
        <w:jc w:val="both"/>
        <w:rPr>
          <w:rFonts w:ascii="Tahoma" w:hAnsi="Tahoma" w:cs="Tahoma"/>
          <w:color w:val="FF0000"/>
        </w:rPr>
      </w:pPr>
    </w:p>
    <w:p w14:paraId="21802EF0" w14:textId="057287BE" w:rsidR="00B563B1" w:rsidRPr="00043E7B" w:rsidRDefault="00637945" w:rsidP="006F6EA4">
      <w:pPr>
        <w:pStyle w:val="Nagwek1"/>
        <w:keepNext/>
        <w:numPr>
          <w:ilvl w:val="0"/>
          <w:numId w:val="46"/>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043E7B">
        <w:rPr>
          <w:rFonts w:ascii="Tahoma" w:hAnsi="Tahoma" w:cs="Tahoma"/>
          <w:sz w:val="24"/>
          <w:szCs w:val="24"/>
        </w:rPr>
        <w:t>Unieważnienie postępowania o ud</w:t>
      </w:r>
      <w:r w:rsidR="00AC1680">
        <w:rPr>
          <w:rFonts w:ascii="Tahoma" w:hAnsi="Tahoma" w:cs="Tahoma"/>
          <w:sz w:val="24"/>
          <w:szCs w:val="24"/>
        </w:rPr>
        <w:t>zielenie zamówienia publicznego</w:t>
      </w:r>
    </w:p>
    <w:p w14:paraId="4D956948" w14:textId="200DDB06" w:rsidR="00B563B1" w:rsidRPr="00043E7B" w:rsidRDefault="00B563B1" w:rsidP="00043E7B">
      <w:pPr>
        <w:spacing w:after="0"/>
        <w:jc w:val="both"/>
        <w:rPr>
          <w:rFonts w:ascii="Tahoma" w:hAnsi="Tahoma" w:cs="Tahoma"/>
          <w:color w:val="FF0000"/>
        </w:rPr>
      </w:pPr>
    </w:p>
    <w:p w14:paraId="41730324" w14:textId="390D97D4" w:rsidR="00043E7B" w:rsidRPr="00043E7B" w:rsidRDefault="00043E7B" w:rsidP="006F6EA4">
      <w:pPr>
        <w:pStyle w:val="Default"/>
        <w:numPr>
          <w:ilvl w:val="1"/>
          <w:numId w:val="46"/>
        </w:numPr>
        <w:spacing w:line="276" w:lineRule="auto"/>
        <w:ind w:left="567" w:hanging="567"/>
        <w:jc w:val="both"/>
        <w:rPr>
          <w:rFonts w:ascii="Tahoma" w:hAnsi="Tahoma" w:cs="Tahoma"/>
          <w:sz w:val="22"/>
          <w:szCs w:val="22"/>
        </w:rPr>
      </w:pPr>
      <w:r w:rsidRPr="00043E7B">
        <w:rPr>
          <w:rFonts w:ascii="Tahoma" w:hAnsi="Tahoma" w:cs="Tahoma"/>
          <w:sz w:val="22"/>
          <w:szCs w:val="22"/>
        </w:rPr>
        <w:t xml:space="preserve">Zamawiający unieważnia postępowanie o udzielenie zamówienia, jeżeli: </w:t>
      </w:r>
    </w:p>
    <w:p w14:paraId="744C40B6" w14:textId="77777777" w:rsidR="00043E7B" w:rsidRPr="00043E7B" w:rsidRDefault="00043E7B" w:rsidP="00147ACF">
      <w:pPr>
        <w:pStyle w:val="Default"/>
        <w:numPr>
          <w:ilvl w:val="2"/>
          <w:numId w:val="46"/>
        </w:numPr>
        <w:spacing w:line="276" w:lineRule="auto"/>
        <w:ind w:left="993" w:hanging="426"/>
        <w:jc w:val="both"/>
        <w:rPr>
          <w:rFonts w:ascii="Tahoma" w:hAnsi="Tahoma" w:cs="Tahoma"/>
          <w:sz w:val="22"/>
          <w:szCs w:val="22"/>
        </w:rPr>
      </w:pPr>
      <w:r w:rsidRPr="00043E7B">
        <w:rPr>
          <w:rFonts w:ascii="Tahoma" w:eastAsia="Calibri" w:hAnsi="Tahoma" w:cs="Tahoma"/>
          <w:sz w:val="22"/>
          <w:szCs w:val="22"/>
        </w:rPr>
        <w:t>nie złożono żadnego wniosku o dopuszczenie do udziału w postępowaniu albo żadnej oferty;</w:t>
      </w:r>
    </w:p>
    <w:p w14:paraId="2C5B6EA5" w14:textId="77777777" w:rsidR="00043E7B" w:rsidRPr="00043E7B" w:rsidRDefault="00043E7B" w:rsidP="00147ACF">
      <w:pPr>
        <w:pStyle w:val="Default"/>
        <w:numPr>
          <w:ilvl w:val="2"/>
          <w:numId w:val="46"/>
        </w:numPr>
        <w:spacing w:line="276" w:lineRule="auto"/>
        <w:ind w:left="993" w:hanging="426"/>
        <w:jc w:val="both"/>
        <w:rPr>
          <w:rFonts w:ascii="Tahoma" w:hAnsi="Tahoma" w:cs="Tahoma"/>
          <w:sz w:val="22"/>
          <w:szCs w:val="22"/>
        </w:rPr>
      </w:pPr>
      <w:r w:rsidRPr="00043E7B">
        <w:rPr>
          <w:rFonts w:ascii="Tahoma" w:eastAsia="Calibri" w:hAnsi="Tahoma" w:cs="Tahoma"/>
          <w:sz w:val="22"/>
          <w:szCs w:val="22"/>
        </w:rPr>
        <w:t>wszystkie złożone wnioski o dopuszczenie do udziału w postępowaniu albo oferty podlegały odrzuceniu;</w:t>
      </w:r>
      <w:r w:rsidRPr="00043E7B">
        <w:rPr>
          <w:rFonts w:ascii="Tahoma" w:hAnsi="Tahoma" w:cs="Tahoma"/>
          <w:sz w:val="22"/>
          <w:szCs w:val="22"/>
        </w:rPr>
        <w:t xml:space="preserve"> </w:t>
      </w:r>
    </w:p>
    <w:p w14:paraId="4AB07267" w14:textId="25211E75" w:rsidR="00043E7B" w:rsidRPr="00043E7B" w:rsidRDefault="00043E7B" w:rsidP="00147ACF">
      <w:pPr>
        <w:pStyle w:val="Default"/>
        <w:numPr>
          <w:ilvl w:val="2"/>
          <w:numId w:val="46"/>
        </w:numPr>
        <w:spacing w:line="276" w:lineRule="auto"/>
        <w:ind w:left="993" w:hanging="426"/>
        <w:jc w:val="both"/>
        <w:rPr>
          <w:rFonts w:ascii="Tahoma" w:hAnsi="Tahoma" w:cs="Tahoma"/>
          <w:sz w:val="22"/>
          <w:szCs w:val="22"/>
        </w:rPr>
      </w:pPr>
      <w:r w:rsidRPr="00043E7B">
        <w:rPr>
          <w:rFonts w:ascii="Tahoma" w:eastAsia="Calibri" w:hAnsi="Tahoma" w:cs="Tahoma"/>
          <w:sz w:val="22"/>
          <w:szCs w:val="22"/>
        </w:rPr>
        <w:t>cena lub koszt najkorzystniejszej oferty lub oferta z najniższ</w:t>
      </w:r>
      <w:r w:rsidR="00E413BA">
        <w:rPr>
          <w:rFonts w:ascii="Tahoma" w:eastAsia="Calibri" w:hAnsi="Tahoma" w:cs="Tahoma"/>
          <w:sz w:val="22"/>
          <w:szCs w:val="22"/>
        </w:rPr>
        <w:t>ą ceną przewyższa kwotę, którą Z</w:t>
      </w:r>
      <w:r w:rsidRPr="00043E7B">
        <w:rPr>
          <w:rFonts w:ascii="Tahoma" w:eastAsia="Calibri" w:hAnsi="Tahoma" w:cs="Tahoma"/>
          <w:sz w:val="22"/>
          <w:szCs w:val="22"/>
        </w:rPr>
        <w:t>amawiający zamierza przeznaczyć na sfinansowanie zamówienia, chyba</w:t>
      </w:r>
      <w:r w:rsidR="00A12804">
        <w:rPr>
          <w:rFonts w:ascii="Tahoma" w:eastAsia="Calibri" w:hAnsi="Tahoma" w:cs="Tahoma"/>
          <w:sz w:val="22"/>
          <w:szCs w:val="22"/>
        </w:rPr>
        <w:t>,</w:t>
      </w:r>
      <w:r w:rsidR="00E413BA">
        <w:rPr>
          <w:rFonts w:ascii="Tahoma" w:eastAsia="Calibri" w:hAnsi="Tahoma" w:cs="Tahoma"/>
          <w:sz w:val="22"/>
          <w:szCs w:val="22"/>
        </w:rPr>
        <w:t xml:space="preserve"> że Z</w:t>
      </w:r>
      <w:r w:rsidRPr="00043E7B">
        <w:rPr>
          <w:rFonts w:ascii="Tahoma" w:eastAsia="Calibri" w:hAnsi="Tahoma" w:cs="Tahoma"/>
          <w:sz w:val="22"/>
          <w:szCs w:val="22"/>
        </w:rPr>
        <w:t>amawiający może zwiększyć tę kwotę do ceny lub kosztu najkorzystniejszej</w:t>
      </w:r>
      <w:r w:rsidRPr="00043E7B">
        <w:rPr>
          <w:rFonts w:ascii="Tahoma" w:hAnsi="Tahoma" w:cs="Tahoma"/>
          <w:sz w:val="22"/>
          <w:szCs w:val="22"/>
        </w:rPr>
        <w:t xml:space="preserve"> </w:t>
      </w:r>
      <w:r w:rsidRPr="00043E7B">
        <w:rPr>
          <w:rFonts w:ascii="Tahoma" w:eastAsia="Calibri" w:hAnsi="Tahoma" w:cs="Tahoma"/>
          <w:sz w:val="22"/>
          <w:szCs w:val="22"/>
        </w:rPr>
        <w:t>oferty;</w:t>
      </w:r>
    </w:p>
    <w:p w14:paraId="6E21B7AD" w14:textId="77777777" w:rsidR="00043E7B" w:rsidRPr="00043E7B" w:rsidRDefault="00043E7B" w:rsidP="00147ACF">
      <w:pPr>
        <w:pStyle w:val="Default"/>
        <w:numPr>
          <w:ilvl w:val="2"/>
          <w:numId w:val="46"/>
        </w:numPr>
        <w:spacing w:line="276" w:lineRule="auto"/>
        <w:ind w:left="993" w:hanging="426"/>
        <w:jc w:val="both"/>
        <w:rPr>
          <w:rFonts w:ascii="Tahoma" w:hAnsi="Tahoma" w:cs="Tahoma"/>
          <w:sz w:val="22"/>
          <w:szCs w:val="22"/>
        </w:rPr>
      </w:pPr>
      <w:r w:rsidRPr="00043E7B">
        <w:rPr>
          <w:rFonts w:ascii="Tahoma" w:hAnsi="Tahoma" w:cs="Tahoma"/>
          <w:sz w:val="22"/>
          <w:szCs w:val="22"/>
        </w:rPr>
        <w:t>w przypadkach, o których mowa w art. 248 ust. 3, art. 249 i art. 250 ust. 2, zostały złożone oferty dodatkowe o takiej samej cenie lub koszcie;</w:t>
      </w:r>
      <w:r w:rsidRPr="00043E7B">
        <w:rPr>
          <w:rFonts w:ascii="Tahoma" w:hAnsi="Tahoma" w:cs="Tahoma"/>
          <w:bCs/>
          <w:sz w:val="22"/>
          <w:szCs w:val="22"/>
        </w:rPr>
        <w:t xml:space="preserve"> </w:t>
      </w:r>
    </w:p>
    <w:p w14:paraId="1E905505" w14:textId="77777777" w:rsidR="00043E7B" w:rsidRPr="00043E7B" w:rsidRDefault="00043E7B" w:rsidP="00147ACF">
      <w:pPr>
        <w:pStyle w:val="Default"/>
        <w:numPr>
          <w:ilvl w:val="2"/>
          <w:numId w:val="46"/>
        </w:numPr>
        <w:spacing w:line="276" w:lineRule="auto"/>
        <w:ind w:left="993" w:hanging="426"/>
        <w:jc w:val="both"/>
        <w:rPr>
          <w:rFonts w:ascii="Tahoma" w:hAnsi="Tahoma" w:cs="Tahoma"/>
          <w:sz w:val="22"/>
          <w:szCs w:val="22"/>
        </w:rPr>
      </w:pPr>
      <w:r w:rsidRPr="00043E7B">
        <w:rPr>
          <w:rFonts w:ascii="Tahoma" w:eastAsia="Calibri" w:hAnsi="Tahoma" w:cs="Tahoma"/>
          <w:sz w:val="22"/>
          <w:szCs w:val="22"/>
        </w:rPr>
        <w:lastRenderedPageBreak/>
        <w:t>wystąpiła istotna zmiana okoliczności powodująca, że prowadzenie postępowania lub wykonanie zamówienia nie leży</w:t>
      </w:r>
      <w:r w:rsidRPr="00043E7B">
        <w:rPr>
          <w:rFonts w:ascii="Tahoma" w:hAnsi="Tahoma" w:cs="Tahoma"/>
          <w:sz w:val="22"/>
          <w:szCs w:val="22"/>
        </w:rPr>
        <w:t xml:space="preserve"> </w:t>
      </w:r>
      <w:r w:rsidRPr="00043E7B">
        <w:rPr>
          <w:rFonts w:ascii="Tahoma" w:eastAsia="Calibri" w:hAnsi="Tahoma" w:cs="Tahoma"/>
          <w:sz w:val="22"/>
          <w:szCs w:val="22"/>
        </w:rPr>
        <w:t>w interesie publicznym, czego nie można było wcześniej przewidzieć;</w:t>
      </w:r>
    </w:p>
    <w:p w14:paraId="221A6D52" w14:textId="77777777" w:rsidR="00043E7B" w:rsidRPr="00043E7B" w:rsidRDefault="00043E7B" w:rsidP="00147ACF">
      <w:pPr>
        <w:pStyle w:val="Default"/>
        <w:numPr>
          <w:ilvl w:val="2"/>
          <w:numId w:val="46"/>
        </w:numPr>
        <w:spacing w:line="276" w:lineRule="auto"/>
        <w:ind w:left="993" w:hanging="426"/>
        <w:jc w:val="both"/>
        <w:rPr>
          <w:rFonts w:ascii="Tahoma" w:hAnsi="Tahoma" w:cs="Tahoma"/>
          <w:sz w:val="22"/>
          <w:szCs w:val="22"/>
        </w:rPr>
      </w:pPr>
      <w:r w:rsidRPr="00043E7B">
        <w:rPr>
          <w:rFonts w:ascii="Tahoma" w:eastAsia="Calibri" w:hAnsi="Tahoma" w:cs="Tahoma"/>
          <w:sz w:val="22"/>
          <w:szCs w:val="22"/>
        </w:rPr>
        <w:t>postępowanie obarczone jest niemożliwą do usunięcia wadą uniemożliwiającą zawarcie niepodlegającej unieważnieniu</w:t>
      </w:r>
      <w:r w:rsidRPr="00043E7B">
        <w:rPr>
          <w:rFonts w:ascii="Tahoma" w:hAnsi="Tahoma" w:cs="Tahoma"/>
          <w:sz w:val="22"/>
          <w:szCs w:val="22"/>
        </w:rPr>
        <w:t xml:space="preserve"> </w:t>
      </w:r>
      <w:r w:rsidRPr="00043E7B">
        <w:rPr>
          <w:rFonts w:ascii="Tahoma" w:eastAsia="Calibri" w:hAnsi="Tahoma" w:cs="Tahoma"/>
          <w:sz w:val="22"/>
          <w:szCs w:val="22"/>
        </w:rPr>
        <w:t>umowy w sprawie zamówienia publicznego;</w:t>
      </w:r>
    </w:p>
    <w:p w14:paraId="6AE0A7B9" w14:textId="72663A31" w:rsidR="00043E7B" w:rsidRPr="00043E7B" w:rsidRDefault="00E413BA" w:rsidP="00147ACF">
      <w:pPr>
        <w:pStyle w:val="Default"/>
        <w:numPr>
          <w:ilvl w:val="2"/>
          <w:numId w:val="46"/>
        </w:numPr>
        <w:spacing w:line="276" w:lineRule="auto"/>
        <w:ind w:left="993" w:hanging="426"/>
        <w:jc w:val="both"/>
        <w:rPr>
          <w:rFonts w:ascii="Tahoma" w:hAnsi="Tahoma" w:cs="Tahoma"/>
          <w:sz w:val="22"/>
          <w:szCs w:val="22"/>
        </w:rPr>
      </w:pPr>
      <w:r>
        <w:rPr>
          <w:rFonts w:ascii="Tahoma" w:eastAsia="Calibri" w:hAnsi="Tahoma" w:cs="Tahoma"/>
          <w:sz w:val="22"/>
          <w:szCs w:val="22"/>
        </w:rPr>
        <w:t>W</w:t>
      </w:r>
      <w:r w:rsidR="00043E7B" w:rsidRPr="00043E7B">
        <w:rPr>
          <w:rFonts w:ascii="Tahoma" w:eastAsia="Calibri" w:hAnsi="Tahoma" w:cs="Tahoma"/>
          <w:sz w:val="22"/>
          <w:szCs w:val="22"/>
        </w:rPr>
        <w:t>ykonawca nie wniósł wymaganego zabezpieczenia należytego wykonania umowy lub uchylił się od zawarcia umowy</w:t>
      </w:r>
      <w:r w:rsidR="00043E7B" w:rsidRPr="00043E7B">
        <w:rPr>
          <w:rFonts w:ascii="Tahoma" w:hAnsi="Tahoma" w:cs="Tahoma"/>
          <w:sz w:val="22"/>
          <w:szCs w:val="22"/>
        </w:rPr>
        <w:t xml:space="preserve"> </w:t>
      </w:r>
      <w:r w:rsidR="00043E7B" w:rsidRPr="00043E7B">
        <w:rPr>
          <w:rFonts w:ascii="Tahoma" w:eastAsia="Calibri" w:hAnsi="Tahoma" w:cs="Tahoma"/>
          <w:sz w:val="22"/>
          <w:szCs w:val="22"/>
        </w:rPr>
        <w:t xml:space="preserve">w sprawie zamówienia publicznego, </w:t>
      </w:r>
      <w:r w:rsidR="00D5430E">
        <w:rPr>
          <w:rFonts w:ascii="Tahoma" w:eastAsia="Calibri" w:hAnsi="Tahoma" w:cs="Tahoma"/>
          <w:sz w:val="22"/>
          <w:szCs w:val="22"/>
        </w:rPr>
        <w:br/>
      </w:r>
      <w:r w:rsidR="00043E7B" w:rsidRPr="00043E7B">
        <w:rPr>
          <w:rFonts w:ascii="Tahoma" w:eastAsia="Calibri" w:hAnsi="Tahoma" w:cs="Tahoma"/>
          <w:sz w:val="22"/>
          <w:szCs w:val="22"/>
        </w:rPr>
        <w:t>z uwzględnieniem art. 263;</w:t>
      </w:r>
    </w:p>
    <w:p w14:paraId="478F423E" w14:textId="77777777" w:rsidR="00043E7B" w:rsidRPr="00043E7B" w:rsidRDefault="00043E7B" w:rsidP="00147ACF">
      <w:pPr>
        <w:pStyle w:val="Default"/>
        <w:numPr>
          <w:ilvl w:val="2"/>
          <w:numId w:val="46"/>
        </w:numPr>
        <w:spacing w:line="276" w:lineRule="auto"/>
        <w:ind w:left="993" w:hanging="426"/>
        <w:jc w:val="both"/>
        <w:rPr>
          <w:rFonts w:ascii="Tahoma" w:hAnsi="Tahoma" w:cs="Tahoma"/>
          <w:sz w:val="22"/>
          <w:szCs w:val="22"/>
        </w:rPr>
      </w:pPr>
      <w:r w:rsidRPr="00043E7B">
        <w:rPr>
          <w:rFonts w:ascii="Tahoma" w:eastAsia="Calibri" w:hAnsi="Tahoma" w:cs="Tahoma"/>
          <w:sz w:val="22"/>
          <w:szCs w:val="22"/>
        </w:rPr>
        <w:t>w trybie zamówienia z wolnej ręki negocjacje nie doprowadziły do zawarcia umowy w sprawie zamówienia publicznego.</w:t>
      </w:r>
    </w:p>
    <w:p w14:paraId="5DED1CDD" w14:textId="77777777" w:rsidR="00043E7B" w:rsidRPr="00043E7B" w:rsidRDefault="00043E7B" w:rsidP="006F6EA4">
      <w:pPr>
        <w:pStyle w:val="Default"/>
        <w:numPr>
          <w:ilvl w:val="1"/>
          <w:numId w:val="46"/>
        </w:numPr>
        <w:spacing w:line="276" w:lineRule="auto"/>
        <w:ind w:left="567" w:hanging="567"/>
        <w:jc w:val="both"/>
        <w:rPr>
          <w:rFonts w:ascii="Tahoma" w:hAnsi="Tahoma" w:cs="Tahoma"/>
          <w:sz w:val="22"/>
          <w:szCs w:val="22"/>
        </w:rPr>
      </w:pPr>
      <w:r w:rsidRPr="00043E7B">
        <w:rPr>
          <w:rFonts w:ascii="Tahoma" w:eastAsia="Calibri" w:hAnsi="Tahoma" w:cs="Tahoma"/>
          <w:sz w:val="22"/>
          <w:szCs w:val="22"/>
        </w:rPr>
        <w:t>Zamawiający może unieważnić postępowanie o udzielenie zamówienia odpowiednio przed upływem terminu do składania wniosków o dopuszczenie do udziału w postępowaniu albo przed upływem terminu składania ofert, jeżeli</w:t>
      </w:r>
      <w:r w:rsidRPr="00043E7B">
        <w:rPr>
          <w:rFonts w:ascii="Tahoma" w:hAnsi="Tahoma" w:cs="Tahoma"/>
          <w:sz w:val="22"/>
          <w:szCs w:val="22"/>
        </w:rPr>
        <w:t xml:space="preserve"> </w:t>
      </w:r>
      <w:r w:rsidRPr="00043E7B">
        <w:rPr>
          <w:rFonts w:ascii="Tahoma" w:eastAsia="Calibri" w:hAnsi="Tahoma" w:cs="Tahoma"/>
          <w:sz w:val="22"/>
          <w:szCs w:val="22"/>
        </w:rPr>
        <w:t>wystąpiły okoliczności powodujące, że dalsze prowadzenie postępowania jest nieuzasadnione.</w:t>
      </w:r>
    </w:p>
    <w:p w14:paraId="6C792A0B" w14:textId="7D6B8F9B" w:rsidR="00043E7B" w:rsidRPr="00043E7B" w:rsidRDefault="00043E7B" w:rsidP="006F6EA4">
      <w:pPr>
        <w:pStyle w:val="Default"/>
        <w:numPr>
          <w:ilvl w:val="1"/>
          <w:numId w:val="46"/>
        </w:numPr>
        <w:spacing w:line="276" w:lineRule="auto"/>
        <w:ind w:left="567" w:hanging="567"/>
        <w:jc w:val="both"/>
        <w:rPr>
          <w:rFonts w:ascii="Tahoma" w:hAnsi="Tahoma" w:cs="Tahoma"/>
          <w:sz w:val="22"/>
          <w:szCs w:val="22"/>
        </w:rPr>
      </w:pPr>
      <w:r w:rsidRPr="00043E7B">
        <w:rPr>
          <w:rFonts w:ascii="Tahoma" w:eastAsia="Calibri" w:hAnsi="Tahoma" w:cs="Tahoma"/>
          <w:sz w:val="22"/>
          <w:szCs w:val="22"/>
        </w:rPr>
        <w:t xml:space="preserve">Zamawiający może unieważnić postępowanie o udzielenie zamówienia, </w:t>
      </w:r>
      <w:r w:rsidR="00E413BA">
        <w:rPr>
          <w:rFonts w:ascii="Tahoma" w:eastAsia="Calibri" w:hAnsi="Tahoma" w:cs="Tahoma"/>
          <w:sz w:val="22"/>
          <w:szCs w:val="22"/>
        </w:rPr>
        <w:t>jeżeli środki publiczne, które Z</w:t>
      </w:r>
      <w:r w:rsidRPr="00043E7B">
        <w:rPr>
          <w:rFonts w:ascii="Tahoma" w:eastAsia="Calibri" w:hAnsi="Tahoma" w:cs="Tahoma"/>
          <w:sz w:val="22"/>
          <w:szCs w:val="22"/>
        </w:rPr>
        <w:t>amawiający zamierzał przeznaczyć na sfinansowanie całości lub części zamówienia, nie zostały mu przyznane, a możliwość unieważnienia postępowania na tej podstawie została przewidziana w:</w:t>
      </w:r>
    </w:p>
    <w:p w14:paraId="7F4EC714" w14:textId="77777777" w:rsidR="00043E7B" w:rsidRPr="00043E7B" w:rsidRDefault="00043E7B" w:rsidP="00147ACF">
      <w:pPr>
        <w:numPr>
          <w:ilvl w:val="2"/>
          <w:numId w:val="46"/>
        </w:numPr>
        <w:autoSpaceDE w:val="0"/>
        <w:autoSpaceDN w:val="0"/>
        <w:adjustRightInd w:val="0"/>
        <w:spacing w:after="0"/>
        <w:ind w:left="993" w:hanging="426"/>
        <w:rPr>
          <w:rFonts w:ascii="Tahoma" w:eastAsia="Calibri" w:hAnsi="Tahoma" w:cs="Tahoma"/>
        </w:rPr>
      </w:pPr>
      <w:r w:rsidRPr="00043E7B">
        <w:rPr>
          <w:rFonts w:ascii="Tahoma" w:eastAsia="Calibri" w:hAnsi="Tahoma" w:cs="Tahoma"/>
        </w:rPr>
        <w:t>ogłoszeniu o zamówieniu – w postępowaniu prowadzonym w trybie przetargu nieograniczonego, przetargu ograniczonego, negocjacji z ogłoszeniem, dialogu konkurencyjnego, partnerstwa innowacyjnego albo</w:t>
      </w:r>
    </w:p>
    <w:p w14:paraId="0C383771" w14:textId="77777777" w:rsidR="00043E7B" w:rsidRPr="00043E7B" w:rsidRDefault="00043E7B" w:rsidP="00147ACF">
      <w:pPr>
        <w:numPr>
          <w:ilvl w:val="2"/>
          <w:numId w:val="46"/>
        </w:numPr>
        <w:autoSpaceDE w:val="0"/>
        <w:autoSpaceDN w:val="0"/>
        <w:adjustRightInd w:val="0"/>
        <w:spacing w:after="0"/>
        <w:ind w:left="993" w:hanging="426"/>
        <w:rPr>
          <w:rFonts w:ascii="Tahoma" w:eastAsia="Calibri" w:hAnsi="Tahoma" w:cs="Tahoma"/>
        </w:rPr>
      </w:pPr>
      <w:r w:rsidRPr="00043E7B">
        <w:rPr>
          <w:rFonts w:ascii="Tahoma" w:eastAsia="Calibri" w:hAnsi="Tahoma" w:cs="Tahoma"/>
        </w:rPr>
        <w:t>zaproszeniu do negocjacji – w postępowaniu prowadzonym w trybie negocjacji bez ogłoszenia albo zamówienia z wolnej ręki.</w:t>
      </w:r>
    </w:p>
    <w:p w14:paraId="63B39030" w14:textId="2D9734E8" w:rsidR="00043E7B" w:rsidRPr="00043E7B" w:rsidRDefault="00043E7B" w:rsidP="006F6EA4">
      <w:pPr>
        <w:pStyle w:val="Default"/>
        <w:numPr>
          <w:ilvl w:val="1"/>
          <w:numId w:val="46"/>
        </w:numPr>
        <w:spacing w:line="276" w:lineRule="auto"/>
        <w:ind w:left="567" w:hanging="567"/>
        <w:jc w:val="both"/>
        <w:rPr>
          <w:rFonts w:ascii="Tahoma" w:hAnsi="Tahoma" w:cs="Tahoma"/>
          <w:sz w:val="22"/>
          <w:szCs w:val="22"/>
        </w:rPr>
      </w:pPr>
      <w:r w:rsidRPr="00043E7B">
        <w:rPr>
          <w:rFonts w:ascii="Tahoma" w:eastAsia="Calibri" w:hAnsi="Tahoma" w:cs="Tahoma"/>
          <w:sz w:val="22"/>
          <w:szCs w:val="22"/>
        </w:rPr>
        <w:t>Zamawiający może unieważnić postępowanie o udzielenie zamówienia, jeżeli liczba wykonawców, którzy złożyli niepodlegające odrzuceniu wnioski o dopuszczenie do udziału w postępowaniu jest</w:t>
      </w:r>
      <w:r w:rsidR="00E413BA">
        <w:rPr>
          <w:rFonts w:ascii="Tahoma" w:eastAsia="Calibri" w:hAnsi="Tahoma" w:cs="Tahoma"/>
          <w:sz w:val="22"/>
          <w:szCs w:val="22"/>
        </w:rPr>
        <w:t xml:space="preserve"> mniejsza niż minimalna liczba W</w:t>
      </w:r>
      <w:r w:rsidRPr="00043E7B">
        <w:rPr>
          <w:rFonts w:ascii="Tahoma" w:eastAsia="Calibri" w:hAnsi="Tahoma" w:cs="Tahoma"/>
          <w:sz w:val="22"/>
          <w:szCs w:val="22"/>
        </w:rPr>
        <w:t>ykonawców określona w ogłoszeniu</w:t>
      </w:r>
      <w:r w:rsidR="00D5430E">
        <w:rPr>
          <w:rFonts w:ascii="Tahoma" w:eastAsia="Calibri" w:hAnsi="Tahoma" w:cs="Tahoma"/>
          <w:sz w:val="22"/>
          <w:szCs w:val="22"/>
        </w:rPr>
        <w:br/>
      </w:r>
      <w:r w:rsidRPr="00043E7B">
        <w:rPr>
          <w:rFonts w:ascii="Tahoma" w:eastAsia="Calibri" w:hAnsi="Tahoma" w:cs="Tahoma"/>
          <w:sz w:val="22"/>
          <w:szCs w:val="22"/>
        </w:rPr>
        <w:t>o zamówieniu lub d</w:t>
      </w:r>
      <w:r w:rsidR="00E413BA">
        <w:rPr>
          <w:rFonts w:ascii="Tahoma" w:eastAsia="Calibri" w:hAnsi="Tahoma" w:cs="Tahoma"/>
          <w:sz w:val="22"/>
          <w:szCs w:val="22"/>
        </w:rPr>
        <w:t>okumentach zamówienia, których Z</w:t>
      </w:r>
      <w:r w:rsidRPr="00043E7B">
        <w:rPr>
          <w:rFonts w:ascii="Tahoma" w:eastAsia="Calibri" w:hAnsi="Tahoma" w:cs="Tahoma"/>
          <w:sz w:val="22"/>
          <w:szCs w:val="22"/>
        </w:rPr>
        <w:t>amawiający zamierzał</w:t>
      </w:r>
      <w:r w:rsidRPr="00043E7B">
        <w:rPr>
          <w:rFonts w:ascii="Tahoma" w:hAnsi="Tahoma" w:cs="Tahoma"/>
          <w:sz w:val="22"/>
          <w:szCs w:val="22"/>
        </w:rPr>
        <w:t xml:space="preserve"> </w:t>
      </w:r>
      <w:r w:rsidRPr="00043E7B">
        <w:rPr>
          <w:rFonts w:ascii="Tahoma" w:eastAsia="Calibri" w:hAnsi="Tahoma" w:cs="Tahoma"/>
          <w:sz w:val="22"/>
          <w:szCs w:val="22"/>
        </w:rPr>
        <w:t>zaprosić do składania ofert, ofert wstępnych albo dialogu konkurencyjnego</w:t>
      </w:r>
    </w:p>
    <w:p w14:paraId="7AAF6CBB" w14:textId="77777777" w:rsidR="00043E7B" w:rsidRPr="00043E7B" w:rsidRDefault="00043E7B" w:rsidP="006F6EA4">
      <w:pPr>
        <w:pStyle w:val="Default"/>
        <w:numPr>
          <w:ilvl w:val="1"/>
          <w:numId w:val="46"/>
        </w:numPr>
        <w:spacing w:line="276" w:lineRule="auto"/>
        <w:ind w:left="567" w:hanging="567"/>
        <w:jc w:val="both"/>
        <w:rPr>
          <w:rFonts w:ascii="Tahoma" w:hAnsi="Tahoma" w:cs="Tahoma"/>
          <w:sz w:val="22"/>
          <w:szCs w:val="22"/>
        </w:rPr>
      </w:pPr>
      <w:r w:rsidRPr="00043E7B">
        <w:rPr>
          <w:rFonts w:ascii="Tahoma" w:eastAsia="Calibri" w:hAnsi="Tahoma" w:cs="Tahoma"/>
          <w:sz w:val="22"/>
          <w:szCs w:val="22"/>
        </w:rPr>
        <w:t>Zamawiający może unieważnić postępowanie o udzielenie zamówienia, jeżeli liczba niepodlegających odrzuceniu ofert wstępnych lub ofert, które podlegają negocjacjom albo liczba rozwiązań przedstawionych przez wykonawców podczas</w:t>
      </w:r>
      <w:r w:rsidRPr="00043E7B">
        <w:rPr>
          <w:rFonts w:ascii="Tahoma" w:hAnsi="Tahoma" w:cs="Tahoma"/>
          <w:sz w:val="22"/>
          <w:szCs w:val="22"/>
        </w:rPr>
        <w:t xml:space="preserve"> </w:t>
      </w:r>
      <w:r w:rsidRPr="00043E7B">
        <w:rPr>
          <w:rFonts w:ascii="Tahoma" w:eastAsia="Calibri" w:hAnsi="Tahoma" w:cs="Tahoma"/>
          <w:sz w:val="22"/>
          <w:szCs w:val="22"/>
        </w:rPr>
        <w:t>dialogu konkurencyjnego jest mniejsza niż minimalna liczba określona w ogłoszeniu o zamówieniu lub dokumentach</w:t>
      </w:r>
      <w:r w:rsidRPr="00043E7B">
        <w:rPr>
          <w:rFonts w:ascii="Tahoma" w:hAnsi="Tahoma" w:cs="Tahoma"/>
          <w:sz w:val="22"/>
          <w:szCs w:val="22"/>
        </w:rPr>
        <w:t xml:space="preserve"> </w:t>
      </w:r>
      <w:r w:rsidRPr="00043E7B">
        <w:rPr>
          <w:rFonts w:ascii="Tahoma" w:eastAsia="Calibri" w:hAnsi="Tahoma" w:cs="Tahoma"/>
          <w:sz w:val="22"/>
          <w:szCs w:val="22"/>
        </w:rPr>
        <w:t>zamówienia.</w:t>
      </w:r>
    </w:p>
    <w:p w14:paraId="7AF60337" w14:textId="52A281CA" w:rsidR="00043E7B" w:rsidRPr="00043E7B" w:rsidRDefault="00043E7B" w:rsidP="006F6EA4">
      <w:pPr>
        <w:pStyle w:val="Default"/>
        <w:numPr>
          <w:ilvl w:val="1"/>
          <w:numId w:val="46"/>
        </w:numPr>
        <w:spacing w:line="276" w:lineRule="auto"/>
        <w:ind w:left="567" w:hanging="567"/>
        <w:jc w:val="both"/>
        <w:rPr>
          <w:rFonts w:ascii="Tahoma" w:hAnsi="Tahoma" w:cs="Tahoma"/>
          <w:sz w:val="22"/>
          <w:szCs w:val="22"/>
        </w:rPr>
      </w:pPr>
      <w:r w:rsidRPr="00043E7B">
        <w:rPr>
          <w:rFonts w:ascii="Tahoma" w:eastAsia="Calibri" w:hAnsi="Tahoma" w:cs="Tahoma"/>
          <w:sz w:val="22"/>
          <w:szCs w:val="22"/>
        </w:rPr>
        <w:t>Zamawiający może unieważnić postępowanie o zawarcie umowy ramowej, która miała b</w:t>
      </w:r>
      <w:r w:rsidR="00E413BA">
        <w:rPr>
          <w:rFonts w:ascii="Tahoma" w:eastAsia="Calibri" w:hAnsi="Tahoma" w:cs="Tahoma"/>
          <w:sz w:val="22"/>
          <w:szCs w:val="22"/>
        </w:rPr>
        <w:t>yć zawarta z więcej niż jednym W</w:t>
      </w:r>
      <w:r w:rsidRPr="00043E7B">
        <w:rPr>
          <w:rFonts w:ascii="Tahoma" w:eastAsia="Calibri" w:hAnsi="Tahoma" w:cs="Tahoma"/>
          <w:sz w:val="22"/>
          <w:szCs w:val="22"/>
        </w:rPr>
        <w:t>ykonawcą, jeżeli wpłynęły mniej niż dwie oferty lub mniej niż dwa wnioski o dopuszczenie do udziału</w:t>
      </w:r>
      <w:r w:rsidRPr="00043E7B">
        <w:rPr>
          <w:rFonts w:ascii="Tahoma" w:hAnsi="Tahoma" w:cs="Tahoma"/>
          <w:sz w:val="22"/>
          <w:szCs w:val="22"/>
        </w:rPr>
        <w:t xml:space="preserve"> </w:t>
      </w:r>
      <w:r w:rsidRPr="00043E7B">
        <w:rPr>
          <w:rFonts w:ascii="Tahoma" w:eastAsia="Calibri" w:hAnsi="Tahoma" w:cs="Tahoma"/>
          <w:sz w:val="22"/>
          <w:szCs w:val="22"/>
        </w:rPr>
        <w:t>w postępowaniu, niepodlegające odrzuceniu.</w:t>
      </w:r>
    </w:p>
    <w:p w14:paraId="4AE65B1A" w14:textId="3E46DB7A" w:rsidR="00043E7B" w:rsidRPr="00043E7B" w:rsidRDefault="00E413BA" w:rsidP="006F6EA4">
      <w:pPr>
        <w:pStyle w:val="Default"/>
        <w:numPr>
          <w:ilvl w:val="1"/>
          <w:numId w:val="46"/>
        </w:numPr>
        <w:spacing w:line="276" w:lineRule="auto"/>
        <w:ind w:left="567" w:hanging="567"/>
        <w:jc w:val="both"/>
        <w:rPr>
          <w:rFonts w:ascii="Tahoma" w:hAnsi="Tahoma" w:cs="Tahoma"/>
          <w:sz w:val="22"/>
          <w:szCs w:val="22"/>
        </w:rPr>
      </w:pPr>
      <w:r>
        <w:rPr>
          <w:rFonts w:ascii="Tahoma" w:eastAsia="Calibri" w:hAnsi="Tahoma" w:cs="Tahoma"/>
          <w:sz w:val="22"/>
          <w:szCs w:val="22"/>
        </w:rPr>
        <w:t>Jeżeli Z</w:t>
      </w:r>
      <w:r w:rsidR="00043E7B" w:rsidRPr="00043E7B">
        <w:rPr>
          <w:rFonts w:ascii="Tahoma" w:eastAsia="Calibri" w:hAnsi="Tahoma" w:cs="Tahoma"/>
          <w:sz w:val="22"/>
          <w:szCs w:val="22"/>
        </w:rPr>
        <w:t xml:space="preserve">amawiający dopuścił możliwość składania ofert częściowych, do unieważnienia </w:t>
      </w:r>
      <w:r w:rsidR="00D5430E">
        <w:rPr>
          <w:rFonts w:ascii="Tahoma" w:eastAsia="Calibri" w:hAnsi="Tahoma" w:cs="Tahoma"/>
          <w:sz w:val="22"/>
          <w:szCs w:val="22"/>
        </w:rPr>
        <w:br/>
      </w:r>
      <w:r w:rsidR="00043E7B" w:rsidRPr="00043E7B">
        <w:rPr>
          <w:rFonts w:ascii="Tahoma" w:eastAsia="Calibri" w:hAnsi="Tahoma" w:cs="Tahoma"/>
          <w:sz w:val="22"/>
          <w:szCs w:val="22"/>
        </w:rPr>
        <w:t>w części postępowania</w:t>
      </w:r>
      <w:r w:rsidR="00043E7B" w:rsidRPr="00043E7B">
        <w:rPr>
          <w:rFonts w:ascii="Tahoma" w:hAnsi="Tahoma" w:cs="Tahoma"/>
          <w:sz w:val="22"/>
          <w:szCs w:val="22"/>
        </w:rPr>
        <w:t xml:space="preserve"> </w:t>
      </w:r>
      <w:r w:rsidR="00043E7B" w:rsidRPr="00043E7B">
        <w:rPr>
          <w:rFonts w:ascii="Tahoma" w:eastAsia="Calibri" w:hAnsi="Tahoma" w:cs="Tahoma"/>
          <w:sz w:val="22"/>
          <w:szCs w:val="22"/>
        </w:rPr>
        <w:t>o udzielenie zamówienia stosuje się przepisy art. 255‒258.</w:t>
      </w:r>
    </w:p>
    <w:p w14:paraId="0241D3AF" w14:textId="46AD4EA2" w:rsidR="00043E7B" w:rsidRPr="00043E7B" w:rsidRDefault="00043E7B" w:rsidP="006F6EA4">
      <w:pPr>
        <w:pStyle w:val="Default"/>
        <w:numPr>
          <w:ilvl w:val="1"/>
          <w:numId w:val="46"/>
        </w:numPr>
        <w:spacing w:line="276" w:lineRule="auto"/>
        <w:ind w:left="567" w:hanging="567"/>
        <w:jc w:val="both"/>
        <w:rPr>
          <w:rFonts w:ascii="Tahoma" w:hAnsi="Tahoma" w:cs="Tahoma"/>
          <w:sz w:val="22"/>
          <w:szCs w:val="22"/>
        </w:rPr>
      </w:pPr>
      <w:r w:rsidRPr="00043E7B">
        <w:rPr>
          <w:rFonts w:ascii="Tahoma" w:eastAsia="Calibri" w:hAnsi="Tahoma" w:cs="Tahoma"/>
          <w:sz w:val="22"/>
          <w:szCs w:val="22"/>
        </w:rPr>
        <w:t>O unieważnieniu postęp</w:t>
      </w:r>
      <w:r w:rsidR="00E413BA">
        <w:rPr>
          <w:rFonts w:ascii="Tahoma" w:eastAsia="Calibri" w:hAnsi="Tahoma" w:cs="Tahoma"/>
          <w:sz w:val="22"/>
          <w:szCs w:val="22"/>
        </w:rPr>
        <w:t>owania o udzielenie zamówienia Z</w:t>
      </w:r>
      <w:r w:rsidRPr="00043E7B">
        <w:rPr>
          <w:rFonts w:ascii="Tahoma" w:eastAsia="Calibri" w:hAnsi="Tahoma" w:cs="Tahoma"/>
          <w:sz w:val="22"/>
          <w:szCs w:val="22"/>
        </w:rPr>
        <w:t>amaw</w:t>
      </w:r>
      <w:r w:rsidR="00E413BA">
        <w:rPr>
          <w:rFonts w:ascii="Tahoma" w:eastAsia="Calibri" w:hAnsi="Tahoma" w:cs="Tahoma"/>
          <w:sz w:val="22"/>
          <w:szCs w:val="22"/>
        </w:rPr>
        <w:t>iający zawiadamia równocześnie W</w:t>
      </w:r>
      <w:r w:rsidRPr="00043E7B">
        <w:rPr>
          <w:rFonts w:ascii="Tahoma" w:eastAsia="Calibri" w:hAnsi="Tahoma" w:cs="Tahoma"/>
          <w:sz w:val="22"/>
          <w:szCs w:val="22"/>
        </w:rPr>
        <w:t>ykonawców, którzy złożyli oferty lub wnioski o dopuszczenie do udziału w postępowaniu lub zostali zaproszeni do negocjacji</w:t>
      </w:r>
      <w:r w:rsidRPr="00043E7B">
        <w:rPr>
          <w:rFonts w:ascii="Tahoma" w:hAnsi="Tahoma" w:cs="Tahoma"/>
          <w:sz w:val="22"/>
          <w:szCs w:val="22"/>
        </w:rPr>
        <w:t xml:space="preserve"> </w:t>
      </w:r>
      <w:r w:rsidRPr="00043E7B">
        <w:rPr>
          <w:rFonts w:ascii="Tahoma" w:eastAsia="Calibri" w:hAnsi="Tahoma" w:cs="Tahoma"/>
          <w:sz w:val="22"/>
          <w:szCs w:val="22"/>
        </w:rPr>
        <w:t xml:space="preserve">– podając uzasadnienie faktyczne </w:t>
      </w:r>
      <w:r w:rsidR="00D5430E">
        <w:rPr>
          <w:rFonts w:ascii="Tahoma" w:eastAsia="Calibri" w:hAnsi="Tahoma" w:cs="Tahoma"/>
          <w:sz w:val="22"/>
          <w:szCs w:val="22"/>
        </w:rPr>
        <w:br/>
      </w:r>
      <w:r w:rsidRPr="00043E7B">
        <w:rPr>
          <w:rFonts w:ascii="Tahoma" w:eastAsia="Calibri" w:hAnsi="Tahoma" w:cs="Tahoma"/>
          <w:sz w:val="22"/>
          <w:szCs w:val="22"/>
        </w:rPr>
        <w:t>i prawne. Zamawiający udostępnia niezwłocznie informacje, o których mowa w ust. 1, na stronie internetowej prowadzonego</w:t>
      </w:r>
      <w:r w:rsidRPr="00043E7B">
        <w:rPr>
          <w:rFonts w:ascii="Tahoma" w:hAnsi="Tahoma" w:cs="Tahoma"/>
          <w:sz w:val="22"/>
          <w:szCs w:val="22"/>
        </w:rPr>
        <w:t xml:space="preserve"> </w:t>
      </w:r>
      <w:r w:rsidRPr="00043E7B">
        <w:rPr>
          <w:rFonts w:ascii="Tahoma" w:eastAsia="Calibri" w:hAnsi="Tahoma" w:cs="Tahoma"/>
          <w:sz w:val="22"/>
          <w:szCs w:val="22"/>
        </w:rPr>
        <w:t>postępowania.</w:t>
      </w:r>
    </w:p>
    <w:p w14:paraId="32628EE2" w14:textId="33A75B47" w:rsidR="00043E7B" w:rsidRPr="00043E7B" w:rsidRDefault="00043E7B" w:rsidP="006F6EA4">
      <w:pPr>
        <w:pStyle w:val="Default"/>
        <w:numPr>
          <w:ilvl w:val="1"/>
          <w:numId w:val="46"/>
        </w:numPr>
        <w:spacing w:line="276" w:lineRule="auto"/>
        <w:ind w:left="567" w:hanging="709"/>
        <w:jc w:val="both"/>
        <w:rPr>
          <w:rFonts w:ascii="Tahoma" w:hAnsi="Tahoma" w:cs="Tahoma"/>
          <w:sz w:val="22"/>
          <w:szCs w:val="22"/>
        </w:rPr>
      </w:pPr>
      <w:r w:rsidRPr="00043E7B">
        <w:rPr>
          <w:rFonts w:ascii="Tahoma" w:eastAsia="Calibri" w:hAnsi="Tahoma" w:cs="Tahoma"/>
          <w:sz w:val="22"/>
          <w:szCs w:val="22"/>
        </w:rPr>
        <w:t xml:space="preserve">W przypadku unieważnienia postępowania o udzielenie zamówienia </w:t>
      </w:r>
      <w:r w:rsidR="00E413BA">
        <w:rPr>
          <w:rFonts w:ascii="Tahoma" w:eastAsia="Calibri" w:hAnsi="Tahoma" w:cs="Tahoma"/>
          <w:sz w:val="22"/>
          <w:szCs w:val="22"/>
        </w:rPr>
        <w:t>z przyczyn leżących po stronie Zamawiającego, W</w:t>
      </w:r>
      <w:r w:rsidRPr="00043E7B">
        <w:rPr>
          <w:rFonts w:ascii="Tahoma" w:eastAsia="Calibri" w:hAnsi="Tahoma" w:cs="Tahoma"/>
          <w:sz w:val="22"/>
          <w:szCs w:val="22"/>
        </w:rPr>
        <w:t>ykonawcom, którzy złożyli oferty niepodlegające odrzuceniu, przysługuje roszczenie o zwrot uzasadnionych</w:t>
      </w:r>
      <w:r w:rsidRPr="00043E7B">
        <w:rPr>
          <w:rFonts w:ascii="Tahoma" w:hAnsi="Tahoma" w:cs="Tahoma"/>
          <w:sz w:val="22"/>
          <w:szCs w:val="22"/>
        </w:rPr>
        <w:t xml:space="preserve"> </w:t>
      </w:r>
      <w:r w:rsidRPr="00043E7B">
        <w:rPr>
          <w:rFonts w:ascii="Tahoma" w:eastAsia="Calibri" w:hAnsi="Tahoma" w:cs="Tahoma"/>
          <w:sz w:val="22"/>
          <w:szCs w:val="22"/>
        </w:rPr>
        <w:t>kosztów uczestnictwa w tym postępowaniu, w szczególności kosztów przygotowania oferty.</w:t>
      </w:r>
    </w:p>
    <w:p w14:paraId="0A103153" w14:textId="7B53CD09" w:rsidR="00043E7B" w:rsidRPr="00043E7B" w:rsidRDefault="00043E7B" w:rsidP="006F6EA4">
      <w:pPr>
        <w:pStyle w:val="Default"/>
        <w:numPr>
          <w:ilvl w:val="1"/>
          <w:numId w:val="46"/>
        </w:numPr>
        <w:spacing w:line="276" w:lineRule="auto"/>
        <w:ind w:left="567" w:hanging="709"/>
        <w:jc w:val="both"/>
        <w:rPr>
          <w:rFonts w:ascii="Tahoma" w:hAnsi="Tahoma" w:cs="Tahoma"/>
          <w:sz w:val="22"/>
          <w:szCs w:val="22"/>
        </w:rPr>
      </w:pPr>
      <w:r w:rsidRPr="00043E7B">
        <w:rPr>
          <w:rFonts w:ascii="Tahoma" w:eastAsia="Calibri" w:hAnsi="Tahoma" w:cs="Tahoma"/>
          <w:sz w:val="22"/>
          <w:szCs w:val="22"/>
        </w:rPr>
        <w:lastRenderedPageBreak/>
        <w:t>W przypadku unieważnienia postęp</w:t>
      </w:r>
      <w:r w:rsidR="00E413BA">
        <w:rPr>
          <w:rFonts w:ascii="Tahoma" w:eastAsia="Calibri" w:hAnsi="Tahoma" w:cs="Tahoma"/>
          <w:sz w:val="22"/>
          <w:szCs w:val="22"/>
        </w:rPr>
        <w:t>owania o udzielenie zamówienia Z</w:t>
      </w:r>
      <w:r w:rsidRPr="00043E7B">
        <w:rPr>
          <w:rFonts w:ascii="Tahoma" w:eastAsia="Calibri" w:hAnsi="Tahoma" w:cs="Tahoma"/>
          <w:sz w:val="22"/>
          <w:szCs w:val="22"/>
        </w:rPr>
        <w:t>amaw</w:t>
      </w:r>
      <w:r w:rsidR="00E413BA">
        <w:rPr>
          <w:rFonts w:ascii="Tahoma" w:eastAsia="Calibri" w:hAnsi="Tahoma" w:cs="Tahoma"/>
          <w:sz w:val="22"/>
          <w:szCs w:val="22"/>
        </w:rPr>
        <w:t>iający niezwłocznie zawiadamia W</w:t>
      </w:r>
      <w:r w:rsidRPr="00043E7B">
        <w:rPr>
          <w:rFonts w:ascii="Tahoma" w:eastAsia="Calibri" w:hAnsi="Tahoma" w:cs="Tahoma"/>
          <w:sz w:val="22"/>
          <w:szCs w:val="22"/>
        </w:rPr>
        <w:t>ykonawców, którzy ubiegali się o udzielenie zamówienia w tym postępowaniu, o wszczęciu kolejnego postępowania,</w:t>
      </w:r>
      <w:r w:rsidRPr="00043E7B">
        <w:rPr>
          <w:rFonts w:ascii="Tahoma" w:hAnsi="Tahoma" w:cs="Tahoma"/>
          <w:sz w:val="22"/>
          <w:szCs w:val="22"/>
        </w:rPr>
        <w:t xml:space="preserve"> </w:t>
      </w:r>
      <w:r w:rsidRPr="00043E7B">
        <w:rPr>
          <w:rFonts w:ascii="Tahoma" w:eastAsia="Calibri" w:hAnsi="Tahoma" w:cs="Tahoma"/>
          <w:sz w:val="22"/>
          <w:szCs w:val="22"/>
        </w:rPr>
        <w:t>które dotyczy tego samego przedmiotu zamówienia lub obejmuje ten sam przedmiot zamówienia.</w:t>
      </w:r>
    </w:p>
    <w:p w14:paraId="2A40F0A1" w14:textId="3246BCE3" w:rsidR="00043E7B" w:rsidRPr="009A7036" w:rsidRDefault="00E413BA" w:rsidP="006F6EA4">
      <w:pPr>
        <w:pStyle w:val="Default"/>
        <w:numPr>
          <w:ilvl w:val="1"/>
          <w:numId w:val="46"/>
        </w:numPr>
        <w:spacing w:line="276" w:lineRule="auto"/>
        <w:ind w:left="567" w:hanging="709"/>
        <w:jc w:val="both"/>
        <w:rPr>
          <w:rFonts w:ascii="Tahoma" w:hAnsi="Tahoma" w:cs="Tahoma"/>
          <w:sz w:val="22"/>
          <w:szCs w:val="22"/>
        </w:rPr>
      </w:pPr>
      <w:r>
        <w:rPr>
          <w:rFonts w:ascii="Tahoma" w:eastAsia="Calibri" w:hAnsi="Tahoma" w:cs="Tahoma"/>
          <w:sz w:val="22"/>
          <w:szCs w:val="22"/>
        </w:rPr>
        <w:t>Jeżeli W</w:t>
      </w:r>
      <w:r w:rsidR="00043E7B" w:rsidRPr="00043E7B">
        <w:rPr>
          <w:rFonts w:ascii="Tahoma" w:eastAsia="Calibri" w:hAnsi="Tahoma" w:cs="Tahoma"/>
          <w:sz w:val="22"/>
          <w:szCs w:val="22"/>
        </w:rPr>
        <w:t>ykonawca, którego oferta została wybrana jako najkorzystniejsza, uchyla się od zawarcia umowy w sprawie zamówienia publicznego lub nie wnosi wymaganego zabezpieczen</w:t>
      </w:r>
      <w:r>
        <w:rPr>
          <w:rFonts w:ascii="Tahoma" w:eastAsia="Calibri" w:hAnsi="Tahoma" w:cs="Tahoma"/>
          <w:sz w:val="22"/>
          <w:szCs w:val="22"/>
        </w:rPr>
        <w:t>ia należytego wykonania umowy, Z</w:t>
      </w:r>
      <w:r w:rsidR="00043E7B" w:rsidRPr="00043E7B">
        <w:rPr>
          <w:rFonts w:ascii="Tahoma" w:eastAsia="Calibri" w:hAnsi="Tahoma" w:cs="Tahoma"/>
          <w:sz w:val="22"/>
          <w:szCs w:val="22"/>
        </w:rPr>
        <w:t>amawiający może dokonać ponownego badania i oceny ofert spośród of</w:t>
      </w:r>
      <w:r>
        <w:rPr>
          <w:rFonts w:ascii="Tahoma" w:eastAsia="Calibri" w:hAnsi="Tahoma" w:cs="Tahoma"/>
          <w:sz w:val="22"/>
          <w:szCs w:val="22"/>
        </w:rPr>
        <w:t>ert pozostałych w postępowaniu W</w:t>
      </w:r>
      <w:r w:rsidR="00043E7B" w:rsidRPr="00043E7B">
        <w:rPr>
          <w:rFonts w:ascii="Tahoma" w:eastAsia="Calibri" w:hAnsi="Tahoma" w:cs="Tahoma"/>
          <w:sz w:val="22"/>
          <w:szCs w:val="22"/>
        </w:rPr>
        <w:t>ykonawców albo unieważnić postępowanie.</w:t>
      </w:r>
    </w:p>
    <w:p w14:paraId="02F285C8" w14:textId="77777777" w:rsidR="000268EE" w:rsidRPr="00F83EEE" w:rsidRDefault="000268EE" w:rsidP="002247F5">
      <w:pPr>
        <w:spacing w:after="0"/>
        <w:jc w:val="both"/>
        <w:rPr>
          <w:rFonts w:ascii="Tahoma" w:hAnsi="Tahoma" w:cs="Tahoma"/>
          <w:color w:val="FF0000"/>
        </w:rPr>
      </w:pPr>
    </w:p>
    <w:p w14:paraId="2D02F63D" w14:textId="2561A216" w:rsidR="00B563B1" w:rsidRPr="00043E7B" w:rsidRDefault="00043E7B" w:rsidP="006F6EA4">
      <w:pPr>
        <w:pStyle w:val="Nagwek1"/>
        <w:keepNext/>
        <w:numPr>
          <w:ilvl w:val="0"/>
          <w:numId w:val="46"/>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bookmarkStart w:id="10" w:name="_Hlk82419615"/>
      <w:r w:rsidRPr="00043E7B">
        <w:rPr>
          <w:rFonts w:ascii="Tahoma" w:hAnsi="Tahoma" w:cs="Tahoma"/>
          <w:sz w:val="24"/>
          <w:szCs w:val="24"/>
        </w:rPr>
        <w:t xml:space="preserve">Możliwość i warunki dokonania zmian zawartej </w:t>
      </w:r>
      <w:r w:rsidR="00AC1680">
        <w:rPr>
          <w:rFonts w:ascii="Tahoma" w:hAnsi="Tahoma" w:cs="Tahoma"/>
          <w:sz w:val="24"/>
          <w:szCs w:val="24"/>
        </w:rPr>
        <w:t>umowy oraz odstąpienie od umowy</w:t>
      </w:r>
    </w:p>
    <w:bookmarkEnd w:id="10"/>
    <w:p w14:paraId="65AD5EEC" w14:textId="2D429A20" w:rsidR="000268EE" w:rsidRPr="00043E7B" w:rsidRDefault="000268EE" w:rsidP="00043E7B">
      <w:pPr>
        <w:spacing w:after="0"/>
        <w:jc w:val="both"/>
        <w:rPr>
          <w:rFonts w:ascii="Tahoma" w:hAnsi="Tahoma" w:cs="Tahoma"/>
          <w:color w:val="FF0000"/>
        </w:rPr>
      </w:pPr>
    </w:p>
    <w:p w14:paraId="29DD2396" w14:textId="782B7747" w:rsidR="00043E7B" w:rsidRPr="00EE7FF8" w:rsidRDefault="00043E7B" w:rsidP="006F6EA4">
      <w:pPr>
        <w:pStyle w:val="Akapitzlist"/>
        <w:numPr>
          <w:ilvl w:val="1"/>
          <w:numId w:val="46"/>
        </w:numPr>
        <w:autoSpaceDE w:val="0"/>
        <w:autoSpaceDN w:val="0"/>
        <w:adjustRightInd w:val="0"/>
        <w:spacing w:after="0"/>
        <w:ind w:left="567" w:hanging="567"/>
        <w:jc w:val="both"/>
        <w:rPr>
          <w:rFonts w:ascii="Tahoma" w:eastAsia="Calibri" w:hAnsi="Tahoma" w:cs="Tahoma"/>
          <w:color w:val="000000"/>
        </w:rPr>
      </w:pPr>
      <w:r w:rsidRPr="00EE7FF8">
        <w:rPr>
          <w:rFonts w:ascii="Tahoma" w:eastAsia="Calibri" w:hAnsi="Tahoma" w:cs="Tahoma"/>
          <w:color w:val="000000"/>
        </w:rPr>
        <w:t>Zamawiający w oparciu o art. 455 ust.</w:t>
      </w:r>
      <w:r w:rsidR="00E618CE">
        <w:rPr>
          <w:rFonts w:ascii="Tahoma" w:eastAsia="Calibri" w:hAnsi="Tahoma" w:cs="Tahoma"/>
          <w:color w:val="000000"/>
        </w:rPr>
        <w:t xml:space="preserve"> 1</w:t>
      </w:r>
      <w:r w:rsidRPr="00EE7FF8">
        <w:rPr>
          <w:rFonts w:ascii="Tahoma" w:eastAsia="Calibri" w:hAnsi="Tahoma" w:cs="Tahoma"/>
          <w:color w:val="000000"/>
        </w:rPr>
        <w:t xml:space="preserve"> </w:t>
      </w:r>
      <w:r w:rsidRPr="00EE7FF8">
        <w:rPr>
          <w:rFonts w:ascii="Tahoma" w:hAnsi="Tahoma" w:cs="Tahoma"/>
        </w:rPr>
        <w:t>przewiduje możliwość wprowadzenia niżej wymienionych zmian postanowień niniejszej umowy w stosunku do treści oferty, na podstawie której dokonano wyboru Wykonawcy:</w:t>
      </w:r>
    </w:p>
    <w:p w14:paraId="27B6894A" w14:textId="4C26D2A2" w:rsidR="00567977" w:rsidRPr="00567977" w:rsidRDefault="00567977" w:rsidP="00147ACF">
      <w:pPr>
        <w:numPr>
          <w:ilvl w:val="2"/>
          <w:numId w:val="46"/>
        </w:numPr>
        <w:tabs>
          <w:tab w:val="left" w:pos="993"/>
        </w:tabs>
        <w:autoSpaceDE w:val="0"/>
        <w:autoSpaceDN w:val="0"/>
        <w:adjustRightInd w:val="0"/>
        <w:spacing w:after="0"/>
        <w:ind w:left="993" w:hanging="426"/>
        <w:jc w:val="both"/>
        <w:rPr>
          <w:rFonts w:ascii="Tahoma" w:eastAsia="Calibri" w:hAnsi="Tahoma" w:cs="Tahoma"/>
          <w:color w:val="000000"/>
        </w:rPr>
      </w:pPr>
      <w:r w:rsidRPr="00567977">
        <w:rPr>
          <w:rFonts w:ascii="Tahoma" w:hAnsi="Tahoma" w:cs="Tahoma"/>
        </w:rPr>
        <w:t xml:space="preserve">zmiana treści umowy wynikać będzie z konieczności dostosowania do bezwzględnie obowiązujących przepisów prawa, znowelizowanego bądź wprowadzonego w trakcie wykonywania zamówienia, co może również powodować zmianę wysokości składki lub raty składki; </w:t>
      </w:r>
      <w:r w:rsidRPr="00567977">
        <w:rPr>
          <w:rFonts w:ascii="Tahoma" w:eastAsia="Calibri" w:hAnsi="Tahoma" w:cs="Tahoma"/>
        </w:rPr>
        <w:t xml:space="preserve">jedna ze stron poinformuje drugą na piśmie o konieczności zmiany zapisów umowy w związku z zaistnieniem okoliczności wskazanych powyżej </w:t>
      </w:r>
      <w:r w:rsidRPr="00567977">
        <w:rPr>
          <w:rFonts w:ascii="Tahoma" w:eastAsia="Calibri" w:hAnsi="Tahoma" w:cs="Tahoma"/>
          <w:color w:val="000000"/>
        </w:rPr>
        <w:t>i wskaże sposób ich rozwiązania</w:t>
      </w:r>
      <w:r>
        <w:rPr>
          <w:rFonts w:ascii="Tahoma" w:eastAsia="Calibri" w:hAnsi="Tahoma" w:cs="Tahoma"/>
        </w:rPr>
        <w:t>; Wykonawca poinformuje Z</w:t>
      </w:r>
      <w:r w:rsidRPr="00567977">
        <w:rPr>
          <w:rFonts w:ascii="Tahoma" w:eastAsia="Calibri" w:hAnsi="Tahoma" w:cs="Tahoma"/>
        </w:rPr>
        <w:t xml:space="preserve">amawiającego o wpływie zmiany na cenę zamówienia </w:t>
      </w:r>
      <w:r w:rsidRPr="00567977">
        <w:rPr>
          <w:rFonts w:ascii="Tahoma" w:eastAsia="Calibri" w:hAnsi="Tahoma" w:cs="Tahoma"/>
          <w:color w:val="000000"/>
        </w:rPr>
        <w:t>(d</w:t>
      </w:r>
      <w:r>
        <w:rPr>
          <w:rFonts w:ascii="Tahoma" w:eastAsia="Calibri" w:hAnsi="Tahoma" w:cs="Tahoma"/>
          <w:color w:val="000000"/>
        </w:rPr>
        <w:t>ot. Część I, Część II</w:t>
      </w:r>
      <w:r w:rsidRPr="00567977">
        <w:rPr>
          <w:rFonts w:ascii="Tahoma" w:eastAsia="Calibri" w:hAnsi="Tahoma" w:cs="Tahoma"/>
          <w:color w:val="000000"/>
        </w:rPr>
        <w:t xml:space="preserve"> zamówienia)</w:t>
      </w:r>
      <w:r>
        <w:rPr>
          <w:rFonts w:ascii="Tahoma" w:eastAsia="Calibri" w:hAnsi="Tahoma" w:cs="Tahoma"/>
          <w:color w:val="000000"/>
        </w:rPr>
        <w:t>,</w:t>
      </w:r>
    </w:p>
    <w:p w14:paraId="086B6034" w14:textId="79C4F130" w:rsidR="00567977" w:rsidRPr="00567977" w:rsidRDefault="00567977" w:rsidP="00147ACF">
      <w:pPr>
        <w:numPr>
          <w:ilvl w:val="2"/>
          <w:numId w:val="46"/>
        </w:numPr>
        <w:tabs>
          <w:tab w:val="left" w:pos="993"/>
        </w:tabs>
        <w:autoSpaceDE w:val="0"/>
        <w:autoSpaceDN w:val="0"/>
        <w:adjustRightInd w:val="0"/>
        <w:spacing w:after="0"/>
        <w:ind w:left="993" w:hanging="426"/>
        <w:jc w:val="both"/>
        <w:rPr>
          <w:rFonts w:ascii="Tahoma" w:eastAsia="Calibri" w:hAnsi="Tahoma" w:cs="Tahoma"/>
          <w:color w:val="000000"/>
        </w:rPr>
      </w:pPr>
      <w:r w:rsidRPr="00567977">
        <w:rPr>
          <w:rFonts w:ascii="Tahoma" w:eastAsia="Calibri" w:hAnsi="Tahoma" w:cs="Tahoma"/>
        </w:rPr>
        <w:t xml:space="preserve">w trakcie wykonywania zamówienia dojdzie do nie przewidzianego braku płynności finansowej u Zamawiającego; jedna ze stron poinformuje drugą na piśmie o konieczności zmiany zapisów umowy w związku z zaistnieniem okoliczności wskazanych powyżej </w:t>
      </w:r>
      <w:r w:rsidRPr="00567977">
        <w:rPr>
          <w:rFonts w:ascii="Tahoma" w:eastAsia="Calibri" w:hAnsi="Tahoma" w:cs="Tahoma"/>
          <w:color w:val="000000"/>
        </w:rPr>
        <w:t>i wskaże sposób ich rozwiązania (d</w:t>
      </w:r>
      <w:r>
        <w:rPr>
          <w:rFonts w:ascii="Tahoma" w:eastAsia="Calibri" w:hAnsi="Tahoma" w:cs="Tahoma"/>
          <w:color w:val="000000"/>
        </w:rPr>
        <w:t xml:space="preserve">ot. Część I, Część II </w:t>
      </w:r>
      <w:r w:rsidRPr="00567977">
        <w:rPr>
          <w:rFonts w:ascii="Tahoma" w:eastAsia="Calibri" w:hAnsi="Tahoma" w:cs="Tahoma"/>
          <w:color w:val="000000"/>
        </w:rPr>
        <w:t>zamówienia)</w:t>
      </w:r>
    </w:p>
    <w:p w14:paraId="40863461" w14:textId="69118A9B" w:rsidR="00567977" w:rsidRPr="00567977" w:rsidRDefault="00567977" w:rsidP="00147ACF">
      <w:pPr>
        <w:numPr>
          <w:ilvl w:val="2"/>
          <w:numId w:val="46"/>
        </w:numPr>
        <w:tabs>
          <w:tab w:val="left" w:pos="993"/>
        </w:tabs>
        <w:autoSpaceDE w:val="0"/>
        <w:autoSpaceDN w:val="0"/>
        <w:adjustRightInd w:val="0"/>
        <w:spacing w:after="0"/>
        <w:ind w:left="993" w:hanging="426"/>
        <w:jc w:val="both"/>
        <w:rPr>
          <w:rFonts w:ascii="Tahoma" w:eastAsia="Calibri" w:hAnsi="Tahoma" w:cs="Tahoma"/>
          <w:color w:val="000000"/>
        </w:rPr>
      </w:pPr>
      <w:r w:rsidRPr="00567977">
        <w:rPr>
          <w:rFonts w:ascii="Tahoma" w:eastAsia="Calibri" w:hAnsi="Tahoma" w:cs="Tahoma"/>
        </w:rPr>
        <w:t>w trakcie wykonywania zamówienia nastąpi zmiana ilości jednostek objętych ubezpieczeniem albo ich form</w:t>
      </w:r>
      <w:r w:rsidRPr="00567977">
        <w:rPr>
          <w:rFonts w:ascii="Tahoma" w:eastAsia="Calibri" w:hAnsi="Tahoma" w:cs="Tahoma"/>
          <w:color w:val="000000"/>
        </w:rPr>
        <w:t xml:space="preserve"> </w:t>
      </w:r>
      <w:r w:rsidRPr="00567977">
        <w:rPr>
          <w:rFonts w:ascii="Tahoma" w:eastAsia="Calibri" w:hAnsi="Tahoma" w:cs="Tahoma"/>
        </w:rPr>
        <w:t xml:space="preserve">organizacyjnych, prawnych czy zmianą zakresu wykonywanej działalności, </w:t>
      </w:r>
      <w:r w:rsidRPr="00567977">
        <w:rPr>
          <w:rFonts w:ascii="Tahoma" w:hAnsi="Tahoma" w:cs="Tahoma"/>
        </w:rPr>
        <w:t>co może również powodować zmianę wysokości składki lub raty składki</w:t>
      </w:r>
      <w:r w:rsidRPr="00567977">
        <w:rPr>
          <w:rFonts w:ascii="Tahoma" w:eastAsia="Calibri" w:hAnsi="Tahoma" w:cs="Tahoma"/>
        </w:rPr>
        <w:t xml:space="preserve">; jedna ze stron poinformuje drugą na piśmie o konieczności zmiany zapisów umowy w związku z zaistnieniem okoliczności wskazanych powyżej </w:t>
      </w:r>
      <w:r w:rsidRPr="00567977">
        <w:rPr>
          <w:rFonts w:ascii="Tahoma" w:eastAsia="Calibri" w:hAnsi="Tahoma" w:cs="Tahoma"/>
          <w:color w:val="000000"/>
        </w:rPr>
        <w:t>i wskaże sposób ich rozwiązania</w:t>
      </w:r>
      <w:r>
        <w:rPr>
          <w:rFonts w:ascii="Tahoma" w:eastAsia="Calibri" w:hAnsi="Tahoma" w:cs="Tahoma"/>
        </w:rPr>
        <w:t>; Wykonawca poinformuje Z</w:t>
      </w:r>
      <w:r w:rsidRPr="00567977">
        <w:rPr>
          <w:rFonts w:ascii="Tahoma" w:eastAsia="Calibri" w:hAnsi="Tahoma" w:cs="Tahoma"/>
        </w:rPr>
        <w:t xml:space="preserve">amawiającego o wpływie zmiany na cenę zamówienia </w:t>
      </w:r>
      <w:r w:rsidRPr="00567977">
        <w:rPr>
          <w:rFonts w:ascii="Tahoma" w:eastAsia="Calibri" w:hAnsi="Tahoma" w:cs="Tahoma"/>
          <w:color w:val="000000"/>
        </w:rPr>
        <w:t>(d</w:t>
      </w:r>
      <w:r>
        <w:rPr>
          <w:rFonts w:ascii="Tahoma" w:eastAsia="Calibri" w:hAnsi="Tahoma" w:cs="Tahoma"/>
          <w:color w:val="000000"/>
        </w:rPr>
        <w:t>ot. Część I, Część II</w:t>
      </w:r>
      <w:r w:rsidRPr="00567977">
        <w:rPr>
          <w:rFonts w:ascii="Tahoma" w:eastAsia="Calibri" w:hAnsi="Tahoma" w:cs="Tahoma"/>
          <w:color w:val="000000"/>
        </w:rPr>
        <w:t xml:space="preserve"> zamówienia)</w:t>
      </w:r>
    </w:p>
    <w:p w14:paraId="3EE906A2" w14:textId="40807834" w:rsidR="00567977" w:rsidRPr="00567977" w:rsidRDefault="00567977" w:rsidP="00147ACF">
      <w:pPr>
        <w:numPr>
          <w:ilvl w:val="2"/>
          <w:numId w:val="46"/>
        </w:numPr>
        <w:tabs>
          <w:tab w:val="left" w:pos="993"/>
        </w:tabs>
        <w:autoSpaceDE w:val="0"/>
        <w:autoSpaceDN w:val="0"/>
        <w:adjustRightInd w:val="0"/>
        <w:spacing w:after="0"/>
        <w:ind w:left="993" w:hanging="426"/>
        <w:jc w:val="both"/>
        <w:rPr>
          <w:rFonts w:ascii="Tahoma" w:eastAsia="Calibri" w:hAnsi="Tahoma" w:cs="Tahoma"/>
          <w:color w:val="000000"/>
        </w:rPr>
      </w:pPr>
      <w:r w:rsidRPr="00567977">
        <w:rPr>
          <w:rFonts w:ascii="Tahoma" w:hAnsi="Tahoma" w:cs="Tahoma"/>
        </w:rPr>
        <w:t>w danym rodzaju ubezpieczenia mienia systemem sum stałych, objętego zakresem zamówienia, nastąpi wzrost lub spadek ilości albo wartości przedmiotu ubezpieczenia (m</w:t>
      </w:r>
      <w:r>
        <w:rPr>
          <w:rFonts w:ascii="Tahoma" w:hAnsi="Tahoma" w:cs="Tahoma"/>
        </w:rPr>
        <w:t>.</w:t>
      </w:r>
      <w:r w:rsidRPr="00567977">
        <w:rPr>
          <w:rFonts w:ascii="Tahoma" w:hAnsi="Tahoma" w:cs="Tahoma"/>
        </w:rPr>
        <w:t xml:space="preserve">in. spowodowane inwestycjami w majątek trwały; zbyciem majątku; aktualizacją przedmiotu ubezpieczenia oraz sum ubezpieczenia, rozliczeniem klauzuli automatycznego pokrycia, zmianami zakresu ubezpieczenia przewidzianymi w klauzulach, co może również powodować zmianę wysokości składki lub raty składki; </w:t>
      </w:r>
      <w:r w:rsidRPr="00567977">
        <w:rPr>
          <w:rFonts w:ascii="Tahoma" w:eastAsia="Calibri" w:hAnsi="Tahoma" w:cs="Tahoma"/>
        </w:rPr>
        <w:t xml:space="preserve">jedna ze stron poinformuje drugą na piśmie o konieczności zmiany zapisów umowy w związku z zaistnieniem okoliczności wskazanych powyżej </w:t>
      </w:r>
      <w:r w:rsidRPr="00567977">
        <w:rPr>
          <w:rFonts w:ascii="Tahoma" w:eastAsia="Calibri" w:hAnsi="Tahoma" w:cs="Tahoma"/>
          <w:color w:val="000000"/>
        </w:rPr>
        <w:t>i wskaże sposób ich rozwiązania</w:t>
      </w:r>
      <w:r>
        <w:rPr>
          <w:rFonts w:ascii="Tahoma" w:eastAsia="Calibri" w:hAnsi="Tahoma" w:cs="Tahoma"/>
        </w:rPr>
        <w:t>; Wykonawca poinformuje Z</w:t>
      </w:r>
      <w:r w:rsidRPr="00567977">
        <w:rPr>
          <w:rFonts w:ascii="Tahoma" w:eastAsia="Calibri" w:hAnsi="Tahoma" w:cs="Tahoma"/>
        </w:rPr>
        <w:t xml:space="preserve">amawiającego o wpływie zmiany na cenę zamówienia </w:t>
      </w:r>
      <w:r w:rsidRPr="00567977">
        <w:rPr>
          <w:rFonts w:ascii="Tahoma" w:eastAsia="Calibri" w:hAnsi="Tahoma" w:cs="Tahoma"/>
          <w:color w:val="000000"/>
        </w:rPr>
        <w:t>(do</w:t>
      </w:r>
      <w:r>
        <w:rPr>
          <w:rFonts w:ascii="Tahoma" w:eastAsia="Calibri" w:hAnsi="Tahoma" w:cs="Tahoma"/>
          <w:color w:val="000000"/>
        </w:rPr>
        <w:t xml:space="preserve">t. Część I, Część II </w:t>
      </w:r>
      <w:r w:rsidRPr="00567977">
        <w:rPr>
          <w:rFonts w:ascii="Tahoma" w:eastAsia="Calibri" w:hAnsi="Tahoma" w:cs="Tahoma"/>
          <w:color w:val="000000"/>
        </w:rPr>
        <w:t>zamówienia)</w:t>
      </w:r>
    </w:p>
    <w:p w14:paraId="185EEA11" w14:textId="6ABB859A" w:rsidR="00567977" w:rsidRPr="00567977" w:rsidRDefault="00567977" w:rsidP="00147ACF">
      <w:pPr>
        <w:numPr>
          <w:ilvl w:val="2"/>
          <w:numId w:val="46"/>
        </w:numPr>
        <w:tabs>
          <w:tab w:val="left" w:pos="993"/>
        </w:tabs>
        <w:autoSpaceDE w:val="0"/>
        <w:autoSpaceDN w:val="0"/>
        <w:adjustRightInd w:val="0"/>
        <w:spacing w:after="0"/>
        <w:ind w:left="993" w:hanging="426"/>
        <w:jc w:val="both"/>
        <w:rPr>
          <w:rFonts w:ascii="Tahoma" w:eastAsia="Calibri" w:hAnsi="Tahoma" w:cs="Tahoma"/>
          <w:color w:val="000000"/>
        </w:rPr>
      </w:pPr>
      <w:r w:rsidRPr="00567977">
        <w:rPr>
          <w:rFonts w:ascii="Tahoma" w:hAnsi="Tahoma" w:cs="Tahoma"/>
        </w:rPr>
        <w:t xml:space="preserve">w ubezpieczeniu mienia systemem pierwszego ryzyka, bądź sum stałych wystąpi konieczność podwyższenia sumy ubezpieczenia/sumy gwarancyjnej/limitu </w:t>
      </w:r>
      <w:r w:rsidRPr="00567977">
        <w:rPr>
          <w:rFonts w:ascii="Tahoma" w:hAnsi="Tahoma" w:cs="Tahoma"/>
        </w:rPr>
        <w:lastRenderedPageBreak/>
        <w:t xml:space="preserve">odpowiedzialności, co może również powodować zmianę wysokości składki lub raty składki; </w:t>
      </w:r>
      <w:r w:rsidRPr="00567977">
        <w:rPr>
          <w:rFonts w:ascii="Tahoma" w:eastAsia="Calibri" w:hAnsi="Tahoma" w:cs="Tahoma"/>
        </w:rPr>
        <w:t xml:space="preserve">jedna ze stron poinformuje drugą na piśmie o konieczności zmiany zapisów umowy w związku z zaistnieniem okoliczności wskazanych powyżej </w:t>
      </w:r>
      <w:r w:rsidRPr="00567977">
        <w:rPr>
          <w:rFonts w:ascii="Tahoma" w:eastAsia="Calibri" w:hAnsi="Tahoma" w:cs="Tahoma"/>
          <w:color w:val="000000"/>
        </w:rPr>
        <w:t>i wskaże sposób ich rozwiązania</w:t>
      </w:r>
      <w:r>
        <w:rPr>
          <w:rFonts w:ascii="Tahoma" w:eastAsia="Calibri" w:hAnsi="Tahoma" w:cs="Tahoma"/>
        </w:rPr>
        <w:t>; Wykonawca poinformuje Z</w:t>
      </w:r>
      <w:r w:rsidRPr="00567977">
        <w:rPr>
          <w:rFonts w:ascii="Tahoma" w:eastAsia="Calibri" w:hAnsi="Tahoma" w:cs="Tahoma"/>
        </w:rPr>
        <w:t xml:space="preserve">amawiającego o wpływie zmiany na cenę zamówienia </w:t>
      </w:r>
      <w:r w:rsidRPr="00567977">
        <w:rPr>
          <w:rFonts w:ascii="Tahoma" w:eastAsia="Calibri" w:hAnsi="Tahoma" w:cs="Tahoma"/>
          <w:color w:val="000000"/>
        </w:rPr>
        <w:t>(d</w:t>
      </w:r>
      <w:r>
        <w:rPr>
          <w:rFonts w:ascii="Tahoma" w:eastAsia="Calibri" w:hAnsi="Tahoma" w:cs="Tahoma"/>
          <w:color w:val="000000"/>
        </w:rPr>
        <w:t>ot. Część I, Część II</w:t>
      </w:r>
      <w:r w:rsidRPr="00567977">
        <w:rPr>
          <w:rFonts w:ascii="Tahoma" w:eastAsia="Calibri" w:hAnsi="Tahoma" w:cs="Tahoma"/>
          <w:color w:val="000000"/>
        </w:rPr>
        <w:t xml:space="preserve"> zamówienia)</w:t>
      </w:r>
    </w:p>
    <w:p w14:paraId="46EC2A04" w14:textId="34EEC55F" w:rsidR="00567977" w:rsidRPr="00567977" w:rsidRDefault="00567977" w:rsidP="00147ACF">
      <w:pPr>
        <w:numPr>
          <w:ilvl w:val="2"/>
          <w:numId w:val="46"/>
        </w:numPr>
        <w:tabs>
          <w:tab w:val="left" w:pos="993"/>
        </w:tabs>
        <w:autoSpaceDE w:val="0"/>
        <w:autoSpaceDN w:val="0"/>
        <w:adjustRightInd w:val="0"/>
        <w:spacing w:after="0"/>
        <w:ind w:left="993" w:hanging="426"/>
        <w:jc w:val="both"/>
        <w:rPr>
          <w:rFonts w:ascii="Tahoma" w:eastAsia="Calibri" w:hAnsi="Tahoma" w:cs="Tahoma"/>
          <w:color w:val="000000"/>
        </w:rPr>
      </w:pPr>
      <w:r w:rsidRPr="00567977">
        <w:rPr>
          <w:rFonts w:ascii="Tahoma" w:hAnsi="Tahoma" w:cs="Tahoma"/>
        </w:rPr>
        <w:t xml:space="preserve">w trakcie realizacji zamówienia nastąpi wyczerpanie sumy ubezpieczenia/sumy gwarancyjnej/limitu odpowiedzialności w objętym zakresem przedmiocie zamówienia, co może również powodować zmianę wysokości składki lub raty składki; </w:t>
      </w:r>
      <w:r w:rsidRPr="00567977">
        <w:rPr>
          <w:rFonts w:ascii="Tahoma" w:eastAsia="Calibri" w:hAnsi="Tahoma" w:cs="Tahoma"/>
        </w:rPr>
        <w:t xml:space="preserve">jedna ze stron poinformuje drugą na piśmie o konieczności zmiany zapisów umowy w związku z zaistnieniem okoliczności wskazanych powyżej </w:t>
      </w:r>
      <w:r w:rsidRPr="00567977">
        <w:rPr>
          <w:rFonts w:ascii="Tahoma" w:eastAsia="Calibri" w:hAnsi="Tahoma" w:cs="Tahoma"/>
          <w:color w:val="000000"/>
        </w:rPr>
        <w:t>i wskaże sposób ich rozwiązania</w:t>
      </w:r>
      <w:r>
        <w:rPr>
          <w:rFonts w:ascii="Tahoma" w:eastAsia="Calibri" w:hAnsi="Tahoma" w:cs="Tahoma"/>
        </w:rPr>
        <w:t>; Wykonawca poinformuje Z</w:t>
      </w:r>
      <w:r w:rsidRPr="00567977">
        <w:rPr>
          <w:rFonts w:ascii="Tahoma" w:eastAsia="Calibri" w:hAnsi="Tahoma" w:cs="Tahoma"/>
        </w:rPr>
        <w:t xml:space="preserve">amawiającego o wpływie zmiany na cenę zamówienia </w:t>
      </w:r>
      <w:r w:rsidRPr="00567977">
        <w:rPr>
          <w:rFonts w:ascii="Tahoma" w:eastAsia="Calibri" w:hAnsi="Tahoma" w:cs="Tahoma"/>
          <w:color w:val="000000"/>
        </w:rPr>
        <w:t>(dot. Część I, Część II zamówienia)</w:t>
      </w:r>
    </w:p>
    <w:p w14:paraId="47E31E9D" w14:textId="56D14A23" w:rsidR="00567977" w:rsidRPr="00567977" w:rsidRDefault="00567977" w:rsidP="00147ACF">
      <w:pPr>
        <w:numPr>
          <w:ilvl w:val="2"/>
          <w:numId w:val="46"/>
        </w:numPr>
        <w:tabs>
          <w:tab w:val="left" w:pos="993"/>
        </w:tabs>
        <w:autoSpaceDE w:val="0"/>
        <w:autoSpaceDN w:val="0"/>
        <w:adjustRightInd w:val="0"/>
        <w:spacing w:after="0"/>
        <w:ind w:left="993" w:hanging="426"/>
        <w:jc w:val="both"/>
        <w:rPr>
          <w:rFonts w:ascii="Tahoma" w:eastAsia="Calibri" w:hAnsi="Tahoma" w:cs="Tahoma"/>
          <w:color w:val="000000"/>
        </w:rPr>
      </w:pPr>
      <w:r w:rsidRPr="00567977">
        <w:rPr>
          <w:rFonts w:ascii="Tahoma" w:eastAsia="Calibri" w:hAnsi="Tahoma" w:cs="Tahoma"/>
        </w:rPr>
        <w:t>w ubezpieczeniach pojazdów mechanicznych nastąpi wzrost lub spadek ilości albo wartości</w:t>
      </w:r>
      <w:r w:rsidRPr="00567977">
        <w:rPr>
          <w:rFonts w:ascii="Tahoma" w:eastAsia="Calibri" w:hAnsi="Tahoma" w:cs="Tahoma"/>
          <w:color w:val="000000"/>
        </w:rPr>
        <w:t xml:space="preserve"> </w:t>
      </w:r>
      <w:r w:rsidRPr="00567977">
        <w:rPr>
          <w:rFonts w:ascii="Tahoma" w:eastAsia="Calibri" w:hAnsi="Tahoma" w:cs="Tahoma"/>
        </w:rPr>
        <w:t xml:space="preserve">ubezpieczonych pojazdów, </w:t>
      </w:r>
      <w:r w:rsidRPr="00567977">
        <w:rPr>
          <w:rFonts w:ascii="Tahoma" w:hAnsi="Tahoma" w:cs="Tahoma"/>
        </w:rPr>
        <w:t>co może również powodować zmianę wysokości składki lub raty składki</w:t>
      </w:r>
      <w:r w:rsidRPr="00567977">
        <w:rPr>
          <w:rFonts w:ascii="Tahoma" w:eastAsia="Calibri" w:hAnsi="Tahoma" w:cs="Tahoma"/>
        </w:rPr>
        <w:t xml:space="preserve">; jedna ze stron poinformuje drugą na piśmie o konieczności zmiany zapisów umowy w związku z zaistnieniem okoliczności wskazanych powyżej </w:t>
      </w:r>
      <w:r w:rsidRPr="00567977">
        <w:rPr>
          <w:rFonts w:ascii="Tahoma" w:eastAsia="Calibri" w:hAnsi="Tahoma" w:cs="Tahoma"/>
          <w:color w:val="000000"/>
        </w:rPr>
        <w:t>i wskaże sposób ich rozwiązania</w:t>
      </w:r>
      <w:r w:rsidR="00472CE9">
        <w:rPr>
          <w:rFonts w:ascii="Tahoma" w:eastAsia="Calibri" w:hAnsi="Tahoma" w:cs="Tahoma"/>
        </w:rPr>
        <w:t>; Wykonawca poinformuje Z</w:t>
      </w:r>
      <w:r w:rsidRPr="00567977">
        <w:rPr>
          <w:rFonts w:ascii="Tahoma" w:eastAsia="Calibri" w:hAnsi="Tahoma" w:cs="Tahoma"/>
        </w:rPr>
        <w:t xml:space="preserve">amawiającego o wpływie zmiany na cenę zamówienia </w:t>
      </w:r>
      <w:r w:rsidRPr="00567977">
        <w:rPr>
          <w:rFonts w:ascii="Tahoma" w:eastAsia="Calibri" w:hAnsi="Tahoma" w:cs="Tahoma"/>
          <w:color w:val="000000"/>
        </w:rPr>
        <w:t>(dot. Część II zamówienia)</w:t>
      </w:r>
    </w:p>
    <w:p w14:paraId="044B2A7C" w14:textId="68C02A35" w:rsidR="00472CE9" w:rsidRPr="00472CE9" w:rsidRDefault="00472CE9" w:rsidP="00147ACF">
      <w:pPr>
        <w:numPr>
          <w:ilvl w:val="2"/>
          <w:numId w:val="46"/>
        </w:numPr>
        <w:tabs>
          <w:tab w:val="left" w:pos="993"/>
        </w:tabs>
        <w:autoSpaceDE w:val="0"/>
        <w:autoSpaceDN w:val="0"/>
        <w:adjustRightInd w:val="0"/>
        <w:spacing w:after="0"/>
        <w:ind w:left="993" w:hanging="426"/>
        <w:jc w:val="both"/>
        <w:rPr>
          <w:rFonts w:ascii="Tahoma" w:eastAsia="Calibri" w:hAnsi="Tahoma" w:cs="Tahoma"/>
          <w:color w:val="000000"/>
        </w:rPr>
      </w:pPr>
      <w:r w:rsidRPr="00472CE9">
        <w:rPr>
          <w:rFonts w:ascii="Tahoma" w:eastAsia="Calibri" w:hAnsi="Tahoma" w:cs="Tahoma"/>
        </w:rPr>
        <w:t xml:space="preserve">nastąpi wzrost lub spadek ilości osób objętych ochroną w ramach ubezpieczenia następstw nieszczęśliwych wypadków, </w:t>
      </w:r>
      <w:r w:rsidRPr="00472CE9">
        <w:rPr>
          <w:rFonts w:ascii="Tahoma" w:hAnsi="Tahoma" w:cs="Tahoma"/>
        </w:rPr>
        <w:t>co może również powodować zmianę wysokości składki lub raty składki</w:t>
      </w:r>
      <w:r w:rsidRPr="00472CE9">
        <w:rPr>
          <w:rFonts w:ascii="Tahoma" w:eastAsia="Calibri" w:hAnsi="Tahoma" w:cs="Tahoma"/>
        </w:rPr>
        <w:t xml:space="preserve">; jedna ze stron poinformuje drugą na piśmie o konieczności zmiany zapisów umowy w związku z zaistnieniem okoliczności wskazanych powyżej </w:t>
      </w:r>
      <w:r w:rsidRPr="00472CE9">
        <w:rPr>
          <w:rFonts w:ascii="Tahoma" w:eastAsia="Calibri" w:hAnsi="Tahoma" w:cs="Tahoma"/>
          <w:color w:val="000000"/>
        </w:rPr>
        <w:t>i wskaże sposób ich rozwiązania</w:t>
      </w:r>
      <w:r>
        <w:rPr>
          <w:rFonts w:ascii="Tahoma" w:eastAsia="Calibri" w:hAnsi="Tahoma" w:cs="Tahoma"/>
        </w:rPr>
        <w:t>; Wykonawca poinformuje Z</w:t>
      </w:r>
      <w:r w:rsidRPr="00472CE9">
        <w:rPr>
          <w:rFonts w:ascii="Tahoma" w:eastAsia="Calibri" w:hAnsi="Tahoma" w:cs="Tahoma"/>
        </w:rPr>
        <w:t xml:space="preserve">amawiającego o wpływie zmiany na cenę zamówienia </w:t>
      </w:r>
      <w:r w:rsidRPr="00472CE9">
        <w:rPr>
          <w:rFonts w:ascii="Tahoma" w:eastAsia="Calibri" w:hAnsi="Tahoma" w:cs="Tahoma"/>
          <w:color w:val="000000"/>
        </w:rPr>
        <w:t>(dot. Część I, Część II zamówienia)</w:t>
      </w:r>
    </w:p>
    <w:p w14:paraId="7E9161A2" w14:textId="7C96CDC7" w:rsidR="00472CE9" w:rsidRPr="00472CE9" w:rsidRDefault="00472CE9" w:rsidP="00147ACF">
      <w:pPr>
        <w:numPr>
          <w:ilvl w:val="2"/>
          <w:numId w:val="46"/>
        </w:numPr>
        <w:tabs>
          <w:tab w:val="left" w:pos="993"/>
        </w:tabs>
        <w:autoSpaceDE w:val="0"/>
        <w:autoSpaceDN w:val="0"/>
        <w:adjustRightInd w:val="0"/>
        <w:spacing w:after="0"/>
        <w:ind w:left="993" w:hanging="426"/>
        <w:jc w:val="both"/>
        <w:rPr>
          <w:rFonts w:ascii="Tahoma" w:eastAsia="Calibri" w:hAnsi="Tahoma" w:cs="Tahoma"/>
          <w:color w:val="000000"/>
        </w:rPr>
      </w:pPr>
      <w:r w:rsidRPr="00472CE9">
        <w:rPr>
          <w:rFonts w:ascii="Tahoma" w:eastAsia="Calibri" w:hAnsi="Tahoma" w:cs="Tahoma"/>
        </w:rPr>
        <w:t xml:space="preserve">powstanie nowe ryzyko ubezpieczeniowe nie przewidziane wcześniej w SWZ, a zawierające się w </w:t>
      </w:r>
      <w:r w:rsidRPr="00472CE9">
        <w:rPr>
          <w:rFonts w:ascii="Tahoma" w:hAnsi="Tahoma" w:cs="Tahoma"/>
        </w:rPr>
        <w:t xml:space="preserve">oznaczeniu przedmiotu </w:t>
      </w:r>
      <w:r>
        <w:rPr>
          <w:rFonts w:ascii="Tahoma" w:hAnsi="Tahoma" w:cs="Tahoma"/>
        </w:rPr>
        <w:t>zamówienia wskazanym w ust. 6</w:t>
      </w:r>
      <w:r w:rsidRPr="00472CE9">
        <w:rPr>
          <w:rFonts w:ascii="Tahoma" w:hAnsi="Tahoma" w:cs="Tahoma"/>
        </w:rPr>
        <w:t xml:space="preserve"> SWZ (opis przedmiotu zamówienia) lub nastąpi zmiana profilu prowadzonej działalności, co może również powodować zmianę wysokości składki lub raty składki</w:t>
      </w:r>
      <w:r w:rsidRPr="00472CE9">
        <w:rPr>
          <w:rFonts w:ascii="Tahoma" w:eastAsia="Calibri" w:hAnsi="Tahoma" w:cs="Tahoma"/>
        </w:rPr>
        <w:t xml:space="preserve">; jedna ze stron poinformuje drugą na piśmie o zaistnieniu powyższych okoliczności </w:t>
      </w:r>
      <w:r w:rsidRPr="00472CE9">
        <w:rPr>
          <w:rFonts w:ascii="Tahoma" w:eastAsia="Calibri" w:hAnsi="Tahoma" w:cs="Tahoma"/>
          <w:color w:val="000000"/>
        </w:rPr>
        <w:t>i wskaże sposób ich rozwiązania</w:t>
      </w:r>
      <w:r>
        <w:rPr>
          <w:rFonts w:ascii="Tahoma" w:eastAsia="Calibri" w:hAnsi="Tahoma" w:cs="Tahoma"/>
        </w:rPr>
        <w:t>; Wykonawca poinformuje Z</w:t>
      </w:r>
      <w:r w:rsidRPr="00472CE9">
        <w:rPr>
          <w:rFonts w:ascii="Tahoma" w:eastAsia="Calibri" w:hAnsi="Tahoma" w:cs="Tahoma"/>
        </w:rPr>
        <w:t xml:space="preserve">amawiającego o wpływie zmiany na cenę zamówienia; </w:t>
      </w:r>
      <w:r w:rsidRPr="00472CE9">
        <w:rPr>
          <w:rFonts w:ascii="Tahoma" w:eastAsia="Calibri" w:hAnsi="Tahoma" w:cs="Tahoma"/>
          <w:color w:val="000000"/>
        </w:rPr>
        <w:t>(do</w:t>
      </w:r>
      <w:r>
        <w:rPr>
          <w:rFonts w:ascii="Tahoma" w:eastAsia="Calibri" w:hAnsi="Tahoma" w:cs="Tahoma"/>
          <w:color w:val="000000"/>
        </w:rPr>
        <w:t xml:space="preserve">t. Część I, Część II </w:t>
      </w:r>
      <w:r w:rsidRPr="00472CE9">
        <w:rPr>
          <w:rFonts w:ascii="Tahoma" w:eastAsia="Calibri" w:hAnsi="Tahoma" w:cs="Tahoma"/>
          <w:color w:val="000000"/>
        </w:rPr>
        <w:t>zamówienia)</w:t>
      </w:r>
    </w:p>
    <w:p w14:paraId="705AB04A" w14:textId="07142256" w:rsidR="00472CE9" w:rsidRPr="00472CE9" w:rsidRDefault="00472CE9" w:rsidP="00147ACF">
      <w:pPr>
        <w:numPr>
          <w:ilvl w:val="2"/>
          <w:numId w:val="46"/>
        </w:numPr>
        <w:tabs>
          <w:tab w:val="left" w:pos="993"/>
          <w:tab w:val="left" w:pos="1276"/>
        </w:tabs>
        <w:autoSpaceDE w:val="0"/>
        <w:autoSpaceDN w:val="0"/>
        <w:adjustRightInd w:val="0"/>
        <w:spacing w:after="0"/>
        <w:ind w:left="993" w:hanging="426"/>
        <w:jc w:val="both"/>
        <w:rPr>
          <w:rFonts w:ascii="Tahoma" w:eastAsia="Calibri" w:hAnsi="Tahoma" w:cs="Tahoma"/>
          <w:color w:val="000000"/>
        </w:rPr>
      </w:pPr>
      <w:r w:rsidRPr="00472CE9">
        <w:rPr>
          <w:rFonts w:ascii="Tahoma" w:eastAsia="Calibri" w:hAnsi="Tahoma" w:cs="Tahoma"/>
        </w:rPr>
        <w:t>Ogólne Warunki Ubezp</w:t>
      </w:r>
      <w:r>
        <w:rPr>
          <w:rFonts w:ascii="Tahoma" w:eastAsia="Calibri" w:hAnsi="Tahoma" w:cs="Tahoma"/>
        </w:rPr>
        <w:t>ieczenia W</w:t>
      </w:r>
      <w:r w:rsidRPr="00472CE9">
        <w:rPr>
          <w:rFonts w:ascii="Tahoma" w:eastAsia="Calibri" w:hAnsi="Tahoma" w:cs="Tahoma"/>
        </w:rPr>
        <w:t>ykonawcy wybranego do realizacji zamówienia w ramach prowadzonego postępowania zawierają zapisy korzystniejsze dla Zamawiającego niż zapisy SWZ bez dodatkowej zwyżki składki; jedna ze stron poinformuje drugą na piśmie o zaistnieniu powyższych okoliczności;</w:t>
      </w:r>
      <w:r w:rsidRPr="00472CE9">
        <w:rPr>
          <w:rFonts w:ascii="Tahoma" w:eastAsia="Calibri" w:hAnsi="Tahoma" w:cs="Tahoma"/>
          <w:color w:val="000000"/>
        </w:rPr>
        <w:t xml:space="preserve"> (d</w:t>
      </w:r>
      <w:r>
        <w:rPr>
          <w:rFonts w:ascii="Tahoma" w:eastAsia="Calibri" w:hAnsi="Tahoma" w:cs="Tahoma"/>
          <w:color w:val="000000"/>
        </w:rPr>
        <w:t>ot. Część I, Część II</w:t>
      </w:r>
      <w:r w:rsidRPr="00472CE9">
        <w:rPr>
          <w:rFonts w:ascii="Tahoma" w:eastAsia="Calibri" w:hAnsi="Tahoma" w:cs="Tahoma"/>
          <w:color w:val="000000"/>
        </w:rPr>
        <w:t xml:space="preserve"> zamówienia)</w:t>
      </w:r>
    </w:p>
    <w:p w14:paraId="08DD1D50" w14:textId="169C2185" w:rsidR="00472CE9" w:rsidRDefault="00472CE9" w:rsidP="00147ACF">
      <w:pPr>
        <w:numPr>
          <w:ilvl w:val="2"/>
          <w:numId w:val="46"/>
        </w:numPr>
        <w:tabs>
          <w:tab w:val="left" w:pos="993"/>
          <w:tab w:val="left" w:pos="1276"/>
        </w:tabs>
        <w:autoSpaceDE w:val="0"/>
        <w:autoSpaceDN w:val="0"/>
        <w:adjustRightInd w:val="0"/>
        <w:spacing w:after="0"/>
        <w:ind w:left="993" w:hanging="426"/>
        <w:jc w:val="both"/>
        <w:rPr>
          <w:rFonts w:ascii="Tahoma" w:eastAsia="Calibri" w:hAnsi="Tahoma" w:cs="Tahoma"/>
          <w:color w:val="000000"/>
        </w:rPr>
      </w:pPr>
      <w:r>
        <w:rPr>
          <w:rFonts w:ascii="Tahoma" w:eastAsia="Calibri" w:hAnsi="Tahoma" w:cs="Tahoma"/>
        </w:rPr>
        <w:t>korzystne dla Z</w:t>
      </w:r>
      <w:r w:rsidRPr="00472CE9">
        <w:rPr>
          <w:rFonts w:ascii="Tahoma" w:eastAsia="Calibri" w:hAnsi="Tahoma" w:cs="Tahoma"/>
        </w:rPr>
        <w:t>amawiającego zmiany zakresu ubezpieczenia wynikające ze zmiany o</w:t>
      </w:r>
      <w:r>
        <w:rPr>
          <w:rFonts w:ascii="Tahoma" w:eastAsia="Calibri" w:hAnsi="Tahoma" w:cs="Tahoma"/>
        </w:rPr>
        <w:t>gólnych warunków ubezpieczenia W</w:t>
      </w:r>
      <w:r w:rsidRPr="00472CE9">
        <w:rPr>
          <w:rFonts w:ascii="Tahoma" w:eastAsia="Calibri" w:hAnsi="Tahoma" w:cs="Tahoma"/>
        </w:rPr>
        <w:t>ykonawcy bez dodatkowej zwyżki składki; jedna ze stron poinformuje drugą na piśmie o zaistnieniu powyższych okoliczno</w:t>
      </w:r>
      <w:r>
        <w:rPr>
          <w:rFonts w:ascii="Tahoma" w:eastAsia="Calibri" w:hAnsi="Tahoma" w:cs="Tahoma"/>
        </w:rPr>
        <w:t>ści wskazując korzyści zmiany; Wykonawca poinformuje Z</w:t>
      </w:r>
      <w:r w:rsidRPr="00472CE9">
        <w:rPr>
          <w:rFonts w:ascii="Tahoma" w:eastAsia="Calibri" w:hAnsi="Tahoma" w:cs="Tahoma"/>
        </w:rPr>
        <w:t xml:space="preserve">amawiającego o wpływie zmiany na cenę zamówienia; </w:t>
      </w:r>
      <w:r w:rsidRPr="00472CE9">
        <w:rPr>
          <w:rFonts w:ascii="Tahoma" w:eastAsia="Calibri" w:hAnsi="Tahoma" w:cs="Tahoma"/>
          <w:color w:val="000000"/>
        </w:rPr>
        <w:t>(d</w:t>
      </w:r>
      <w:r>
        <w:rPr>
          <w:rFonts w:ascii="Tahoma" w:eastAsia="Calibri" w:hAnsi="Tahoma" w:cs="Tahoma"/>
          <w:color w:val="000000"/>
        </w:rPr>
        <w:t>ot. Część I, Część II</w:t>
      </w:r>
      <w:r w:rsidRPr="00472CE9">
        <w:rPr>
          <w:rFonts w:ascii="Tahoma" w:eastAsia="Calibri" w:hAnsi="Tahoma" w:cs="Tahoma"/>
          <w:color w:val="000000"/>
        </w:rPr>
        <w:t xml:space="preserve"> zamówienia)</w:t>
      </w:r>
    </w:p>
    <w:p w14:paraId="0349355A" w14:textId="4D54522E" w:rsidR="00472CE9" w:rsidRPr="00472CE9" w:rsidRDefault="00472CE9" w:rsidP="00147ACF">
      <w:pPr>
        <w:numPr>
          <w:ilvl w:val="2"/>
          <w:numId w:val="46"/>
        </w:numPr>
        <w:tabs>
          <w:tab w:val="left" w:pos="993"/>
          <w:tab w:val="left" w:pos="1276"/>
        </w:tabs>
        <w:autoSpaceDE w:val="0"/>
        <w:autoSpaceDN w:val="0"/>
        <w:adjustRightInd w:val="0"/>
        <w:spacing w:after="0"/>
        <w:ind w:left="993" w:hanging="426"/>
        <w:jc w:val="both"/>
        <w:rPr>
          <w:rFonts w:ascii="Tahoma" w:eastAsia="Calibri" w:hAnsi="Tahoma" w:cs="Tahoma"/>
          <w:color w:val="000000"/>
        </w:rPr>
      </w:pPr>
      <w:r w:rsidRPr="00472CE9">
        <w:rPr>
          <w:rFonts w:ascii="Tahoma" w:eastAsia="Calibri" w:hAnsi="Tahoma" w:cs="Tahoma"/>
        </w:rPr>
        <w:t xml:space="preserve">wystąpią przeszkody o obiektywnym charakterze (zdarzenia nadzwyczajne, zewnętrzne i niemożliwe do zapobieżenia, a więc mieszczące się w zakresie pojęciowym tzw. siły wyższej. Strony mają prawo do skorygowania uzgodnionych zobowiązań i przesunąć termin realizacji zamówienia </w:t>
      </w:r>
      <w:r w:rsidRPr="00472CE9">
        <w:rPr>
          <w:rFonts w:ascii="Tahoma" w:hAnsi="Tahoma" w:cs="Tahoma"/>
        </w:rPr>
        <w:t>co może również powodować zmianę wysokości składki lub raty składki</w:t>
      </w:r>
      <w:r w:rsidRPr="00472CE9">
        <w:rPr>
          <w:rFonts w:ascii="Tahoma" w:eastAsia="Calibri" w:hAnsi="Tahoma" w:cs="Tahoma"/>
        </w:rPr>
        <w:t xml:space="preserve">; jedna ze stron poinformuje drugą na </w:t>
      </w:r>
      <w:r w:rsidRPr="00472CE9">
        <w:rPr>
          <w:rFonts w:ascii="Tahoma" w:eastAsia="Calibri" w:hAnsi="Tahoma" w:cs="Tahoma"/>
        </w:rPr>
        <w:lastRenderedPageBreak/>
        <w:t>piśmie o zaistnieniu powyższych okoliczno</w:t>
      </w:r>
      <w:r>
        <w:rPr>
          <w:rFonts w:ascii="Tahoma" w:eastAsia="Calibri" w:hAnsi="Tahoma" w:cs="Tahoma"/>
        </w:rPr>
        <w:t>ści wskazując korzyści zmiany; Wykonawca poinformuje Z</w:t>
      </w:r>
      <w:r w:rsidRPr="00472CE9">
        <w:rPr>
          <w:rFonts w:ascii="Tahoma" w:eastAsia="Calibri" w:hAnsi="Tahoma" w:cs="Tahoma"/>
        </w:rPr>
        <w:t xml:space="preserve">amawiającego o wpływie zmiany na cenę zamówienia; </w:t>
      </w:r>
      <w:r w:rsidRPr="00472CE9">
        <w:rPr>
          <w:rFonts w:ascii="Tahoma" w:eastAsia="Calibri" w:hAnsi="Tahoma" w:cs="Tahoma"/>
          <w:color w:val="000000"/>
        </w:rPr>
        <w:t>(d</w:t>
      </w:r>
      <w:r>
        <w:rPr>
          <w:rFonts w:ascii="Tahoma" w:eastAsia="Calibri" w:hAnsi="Tahoma" w:cs="Tahoma"/>
          <w:color w:val="000000"/>
        </w:rPr>
        <w:t>ot. Część I, Część II</w:t>
      </w:r>
      <w:r w:rsidRPr="00472CE9">
        <w:rPr>
          <w:rFonts w:ascii="Tahoma" w:eastAsia="Calibri" w:hAnsi="Tahoma" w:cs="Tahoma"/>
          <w:color w:val="000000"/>
        </w:rPr>
        <w:t xml:space="preserve"> zamówienia)</w:t>
      </w:r>
    </w:p>
    <w:p w14:paraId="089054BF" w14:textId="7EA5B47A" w:rsidR="00472CE9" w:rsidRPr="00472CE9" w:rsidRDefault="00472CE9" w:rsidP="00147ACF">
      <w:pPr>
        <w:numPr>
          <w:ilvl w:val="2"/>
          <w:numId w:val="46"/>
        </w:numPr>
        <w:tabs>
          <w:tab w:val="left" w:pos="993"/>
          <w:tab w:val="left" w:pos="1276"/>
        </w:tabs>
        <w:autoSpaceDE w:val="0"/>
        <w:autoSpaceDN w:val="0"/>
        <w:adjustRightInd w:val="0"/>
        <w:spacing w:after="0"/>
        <w:ind w:left="993" w:hanging="426"/>
        <w:jc w:val="both"/>
        <w:rPr>
          <w:rFonts w:ascii="Tahoma" w:eastAsia="Calibri" w:hAnsi="Tahoma" w:cs="Tahoma"/>
          <w:color w:val="000000"/>
        </w:rPr>
      </w:pPr>
      <w:r w:rsidRPr="00472CE9">
        <w:rPr>
          <w:rFonts w:ascii="Tahoma" w:hAnsi="Tahoma" w:cs="Tahoma"/>
        </w:rPr>
        <w:t>zmiany terminów płatności, wysokości i liczby rat składki – zmiana zostanie dokonana, bez zwyżki składki, na pisemny wniosek Zamawiającego złożony przed upływem terminu płatności składki przewidzianym w umowie oraz dokumentach ubezpieczenia po uprzedniej zgodzie Wykonawcy</w:t>
      </w:r>
      <w:r>
        <w:rPr>
          <w:rFonts w:ascii="Tahoma" w:hAnsi="Tahoma" w:cs="Tahoma"/>
        </w:rPr>
        <w:t xml:space="preserve"> </w:t>
      </w:r>
      <w:r w:rsidRPr="00472CE9">
        <w:rPr>
          <w:rFonts w:ascii="Tahoma" w:eastAsia="Calibri" w:hAnsi="Tahoma" w:cs="Tahoma"/>
          <w:color w:val="000000"/>
        </w:rPr>
        <w:t>(d</w:t>
      </w:r>
      <w:r>
        <w:rPr>
          <w:rFonts w:ascii="Tahoma" w:eastAsia="Calibri" w:hAnsi="Tahoma" w:cs="Tahoma"/>
          <w:color w:val="000000"/>
        </w:rPr>
        <w:t>ot. Część I, Część II</w:t>
      </w:r>
      <w:r w:rsidRPr="00472CE9">
        <w:rPr>
          <w:rFonts w:ascii="Tahoma" w:eastAsia="Calibri" w:hAnsi="Tahoma" w:cs="Tahoma"/>
          <w:color w:val="000000"/>
        </w:rPr>
        <w:t xml:space="preserve"> zamówienia)</w:t>
      </w:r>
    </w:p>
    <w:p w14:paraId="596231B4" w14:textId="302B503E" w:rsidR="00472CE9" w:rsidRPr="00472CE9" w:rsidRDefault="002B59EA" w:rsidP="00147ACF">
      <w:pPr>
        <w:numPr>
          <w:ilvl w:val="2"/>
          <w:numId w:val="46"/>
        </w:numPr>
        <w:tabs>
          <w:tab w:val="left" w:pos="993"/>
          <w:tab w:val="left" w:pos="1276"/>
        </w:tabs>
        <w:autoSpaceDE w:val="0"/>
        <w:autoSpaceDN w:val="0"/>
        <w:adjustRightInd w:val="0"/>
        <w:spacing w:after="0"/>
        <w:ind w:left="993" w:hanging="426"/>
        <w:jc w:val="both"/>
        <w:rPr>
          <w:rFonts w:ascii="Tahoma" w:eastAsia="Calibri" w:hAnsi="Tahoma" w:cs="Tahoma"/>
          <w:color w:val="000000"/>
        </w:rPr>
      </w:pPr>
      <w:r>
        <w:rPr>
          <w:rFonts w:ascii="Tahoma" w:hAnsi="Tahoma" w:cs="Tahoma"/>
        </w:rPr>
        <w:t>nowy W</w:t>
      </w:r>
      <w:r w:rsidR="00472CE9" w:rsidRPr="00472CE9">
        <w:rPr>
          <w:rFonts w:ascii="Tahoma" w:hAnsi="Tahoma" w:cs="Tahoma"/>
        </w:rPr>
        <w:t>ykonaw</w:t>
      </w:r>
      <w:r>
        <w:rPr>
          <w:rFonts w:ascii="Tahoma" w:hAnsi="Tahoma" w:cs="Tahoma"/>
        </w:rPr>
        <w:t>ca ma zastąpić dotychczasowego W</w:t>
      </w:r>
      <w:r w:rsidR="00472CE9" w:rsidRPr="00472CE9">
        <w:rPr>
          <w:rFonts w:ascii="Tahoma" w:hAnsi="Tahoma" w:cs="Tahoma"/>
        </w:rPr>
        <w:t xml:space="preserve">ykonawcę </w:t>
      </w:r>
      <w:r w:rsidR="00472CE9" w:rsidRPr="00472CE9">
        <w:rPr>
          <w:rFonts w:ascii="Tahoma" w:eastAsia="TimesNewRoman" w:hAnsi="Tahoma" w:cs="Tahoma"/>
        </w:rPr>
        <w:t>w wyniku sukcesji,</w:t>
      </w:r>
      <w:r>
        <w:rPr>
          <w:rFonts w:ascii="Tahoma" w:eastAsia="TimesNewRoman" w:hAnsi="Tahoma" w:cs="Tahoma"/>
        </w:rPr>
        <w:t xml:space="preserve"> wstępując w prawa i obowiązki W</w:t>
      </w:r>
      <w:r w:rsidR="00472CE9" w:rsidRPr="00472CE9">
        <w:rPr>
          <w:rFonts w:ascii="Tahoma" w:eastAsia="TimesNewRoman" w:hAnsi="Tahoma" w:cs="Tahoma"/>
        </w:rPr>
        <w:t>ykonawcy, w następstwie przejęcia, połączenia, podziału, przekształcenia, upadłości, restrukturyzacji, dziedziczen</w:t>
      </w:r>
      <w:r>
        <w:rPr>
          <w:rFonts w:ascii="Tahoma" w:eastAsia="TimesNewRoman" w:hAnsi="Tahoma" w:cs="Tahoma"/>
        </w:rPr>
        <w:t>ia lub nabycia dotychczasowego W</w:t>
      </w:r>
      <w:r w:rsidR="00472CE9" w:rsidRPr="00472CE9">
        <w:rPr>
          <w:rFonts w:ascii="Tahoma" w:eastAsia="TimesNewRoman" w:hAnsi="Tahoma" w:cs="Tahoma"/>
        </w:rPr>
        <w:t>ykonawcy lub jego</w:t>
      </w:r>
      <w:r w:rsidR="00472CE9" w:rsidRPr="00472CE9">
        <w:rPr>
          <w:rFonts w:ascii="Tahoma" w:eastAsia="Calibri" w:hAnsi="Tahoma" w:cs="Tahoma"/>
          <w:color w:val="000000"/>
        </w:rPr>
        <w:t xml:space="preserve"> </w:t>
      </w:r>
      <w:r>
        <w:rPr>
          <w:rFonts w:ascii="Tahoma" w:eastAsia="TimesNewRoman" w:hAnsi="Tahoma" w:cs="Tahoma"/>
        </w:rPr>
        <w:t>przedsiębiorstwa, o ile nowy W</w:t>
      </w:r>
      <w:r w:rsidR="00472CE9" w:rsidRPr="00472CE9">
        <w:rPr>
          <w:rFonts w:ascii="Tahoma" w:eastAsia="TimesNewRoman" w:hAnsi="Tahoma" w:cs="Tahoma"/>
        </w:rPr>
        <w:t>ykonawca spełnia warunki udziału w postępowaniu, nie zachodzą wobec niego</w:t>
      </w:r>
      <w:r w:rsidR="00472CE9" w:rsidRPr="00472CE9">
        <w:rPr>
          <w:rFonts w:ascii="Tahoma" w:eastAsia="Calibri" w:hAnsi="Tahoma" w:cs="Tahoma"/>
          <w:color w:val="000000"/>
        </w:rPr>
        <w:t xml:space="preserve"> </w:t>
      </w:r>
      <w:r w:rsidR="00472CE9" w:rsidRPr="00472CE9">
        <w:rPr>
          <w:rFonts w:ascii="Tahoma" w:eastAsia="TimesNewRoman" w:hAnsi="Tahoma" w:cs="Tahoma"/>
        </w:rPr>
        <w:t>podstawy wykluczenia oraz nie pociąga to za sobą innych istotnych zmian umowy, a także nie ma na celu uniknięcia</w:t>
      </w:r>
      <w:r w:rsidR="00472CE9" w:rsidRPr="00472CE9">
        <w:rPr>
          <w:rFonts w:ascii="Tahoma" w:eastAsia="Calibri" w:hAnsi="Tahoma" w:cs="Tahoma"/>
          <w:color w:val="000000"/>
        </w:rPr>
        <w:t xml:space="preserve"> </w:t>
      </w:r>
      <w:r w:rsidR="00472CE9" w:rsidRPr="00472CE9">
        <w:rPr>
          <w:rFonts w:ascii="Tahoma" w:eastAsia="TimesNewRoman" w:hAnsi="Tahoma" w:cs="Tahoma"/>
        </w:rPr>
        <w:t xml:space="preserve">stosowania przepisów ustawy </w:t>
      </w:r>
      <w:r w:rsidR="00472CE9" w:rsidRPr="00472CE9">
        <w:rPr>
          <w:rFonts w:ascii="Tahoma" w:eastAsia="Calibri" w:hAnsi="Tahoma" w:cs="Tahoma"/>
        </w:rPr>
        <w:t>jedna ze stron poinformuje drugą na piśmie o zaistnieniu powyższych okoliczności;</w:t>
      </w:r>
      <w:r w:rsidR="00472CE9" w:rsidRPr="00472CE9">
        <w:rPr>
          <w:rFonts w:ascii="Tahoma" w:eastAsia="Calibri" w:hAnsi="Tahoma" w:cs="Tahoma"/>
          <w:color w:val="000000"/>
        </w:rPr>
        <w:t xml:space="preserve"> (do</w:t>
      </w:r>
      <w:r>
        <w:rPr>
          <w:rFonts w:ascii="Tahoma" w:eastAsia="Calibri" w:hAnsi="Tahoma" w:cs="Tahoma"/>
          <w:color w:val="000000"/>
        </w:rPr>
        <w:t xml:space="preserve">t. Część I, Część II </w:t>
      </w:r>
      <w:r w:rsidR="00472CE9" w:rsidRPr="00472CE9">
        <w:rPr>
          <w:rFonts w:ascii="Tahoma" w:eastAsia="Calibri" w:hAnsi="Tahoma" w:cs="Tahoma"/>
          <w:color w:val="000000"/>
        </w:rPr>
        <w:t>zamówienia)</w:t>
      </w:r>
    </w:p>
    <w:p w14:paraId="0E94BB6B" w14:textId="1F8305BE" w:rsidR="002B59EA" w:rsidRPr="002B59EA" w:rsidRDefault="002B59EA" w:rsidP="00147ACF">
      <w:pPr>
        <w:numPr>
          <w:ilvl w:val="2"/>
          <w:numId w:val="46"/>
        </w:numPr>
        <w:tabs>
          <w:tab w:val="left" w:pos="993"/>
        </w:tabs>
        <w:autoSpaceDE w:val="0"/>
        <w:autoSpaceDN w:val="0"/>
        <w:adjustRightInd w:val="0"/>
        <w:spacing w:after="120"/>
        <w:ind w:left="993" w:hanging="426"/>
        <w:jc w:val="both"/>
        <w:rPr>
          <w:rFonts w:ascii="Tahoma" w:eastAsia="Calibri" w:hAnsi="Tahoma" w:cs="Tahoma"/>
          <w:color w:val="000000"/>
        </w:rPr>
      </w:pPr>
      <w:r w:rsidRPr="002B59EA">
        <w:rPr>
          <w:rFonts w:ascii="Tahoma" w:eastAsia="Calibri" w:hAnsi="Tahoma" w:cs="Tahoma"/>
        </w:rPr>
        <w:t xml:space="preserve">Zmiana umowy może polegać również na zmianie wynagrodzenia </w:t>
      </w:r>
      <w:r w:rsidR="002C030C">
        <w:rPr>
          <w:rFonts w:ascii="Tahoma" w:eastAsia="Calibri" w:hAnsi="Tahoma" w:cs="Tahoma"/>
        </w:rPr>
        <w:t>W</w:t>
      </w:r>
      <w:r w:rsidRPr="002B59EA">
        <w:rPr>
          <w:rFonts w:ascii="Tahoma" w:eastAsia="Calibri" w:hAnsi="Tahoma" w:cs="Tahoma"/>
        </w:rPr>
        <w:t xml:space="preserve">ykonawcy, jeśli zmiany wskazane powyżej będą miały wpływ na wysokość tego wynagrodzenia </w:t>
      </w:r>
      <w:r w:rsidRPr="002B59EA">
        <w:rPr>
          <w:rFonts w:ascii="Tahoma" w:eastAsia="Calibri" w:hAnsi="Tahoma" w:cs="Tahoma"/>
          <w:color w:val="000000"/>
        </w:rPr>
        <w:t>(do</w:t>
      </w:r>
      <w:r w:rsidR="002C030C">
        <w:rPr>
          <w:rFonts w:ascii="Tahoma" w:eastAsia="Calibri" w:hAnsi="Tahoma" w:cs="Tahoma"/>
          <w:color w:val="000000"/>
        </w:rPr>
        <w:t xml:space="preserve">t. Część I, Część II </w:t>
      </w:r>
      <w:r w:rsidRPr="002B59EA">
        <w:rPr>
          <w:rFonts w:ascii="Tahoma" w:eastAsia="Calibri" w:hAnsi="Tahoma" w:cs="Tahoma"/>
          <w:color w:val="000000"/>
        </w:rPr>
        <w:t>zamówienia)</w:t>
      </w:r>
      <w:r w:rsidRPr="002B59EA">
        <w:rPr>
          <w:rFonts w:ascii="Tahoma" w:eastAsia="Calibri" w:hAnsi="Tahoma" w:cs="Tahoma"/>
        </w:rPr>
        <w:t>:</w:t>
      </w:r>
    </w:p>
    <w:p w14:paraId="7AE6A13A" w14:textId="77777777" w:rsidR="002B59EA" w:rsidRPr="002B59EA" w:rsidRDefault="002B59EA" w:rsidP="00147ACF">
      <w:pPr>
        <w:widowControl w:val="0"/>
        <w:numPr>
          <w:ilvl w:val="4"/>
          <w:numId w:val="33"/>
        </w:numPr>
        <w:tabs>
          <w:tab w:val="left" w:pos="709"/>
        </w:tabs>
        <w:spacing w:after="0"/>
        <w:ind w:left="2127" w:hanging="1134"/>
        <w:jc w:val="both"/>
        <w:rPr>
          <w:rFonts w:ascii="Tahoma" w:hAnsi="Tahoma" w:cs="Tahoma"/>
          <w:spacing w:val="-2"/>
        </w:rPr>
      </w:pPr>
      <w:r w:rsidRPr="002B59EA">
        <w:rPr>
          <w:rFonts w:ascii="Tahoma" w:hAnsi="Tahoma" w:cs="Tahoma"/>
          <w:spacing w:val="-2"/>
        </w:rPr>
        <w:t>proporcjonalne zwiększenie wynagrodzenia Wykonawcy, z uwzględnieniem postanowień klauzuli automatycznego pokrycia lub zwrot przez Wykonawcę składki za niewyko</w:t>
      </w:r>
      <w:r w:rsidRPr="002B59EA">
        <w:rPr>
          <w:rFonts w:ascii="Tahoma" w:hAnsi="Tahoma" w:cs="Tahoma"/>
          <w:spacing w:val="-2"/>
        </w:rPr>
        <w:softHyphen/>
        <w:t>rzy</w:t>
      </w:r>
      <w:r w:rsidRPr="002B59EA">
        <w:rPr>
          <w:rFonts w:ascii="Tahoma" w:hAnsi="Tahoma" w:cs="Tahoma"/>
          <w:spacing w:val="-2"/>
        </w:rPr>
        <w:softHyphen/>
        <w:t>stany okres ubezpieczenia, zgodnie z zasadami rozliczenia określonymi w niniejszej umowie - w odnie</w:t>
      </w:r>
      <w:r w:rsidRPr="002B59EA">
        <w:rPr>
          <w:rFonts w:ascii="Tahoma" w:hAnsi="Tahoma" w:cs="Tahoma"/>
          <w:spacing w:val="-2"/>
        </w:rPr>
        <w:softHyphen/>
        <w:t>sie</w:t>
      </w:r>
      <w:r w:rsidRPr="002B59EA">
        <w:rPr>
          <w:rFonts w:ascii="Tahoma" w:hAnsi="Tahoma" w:cs="Tahoma"/>
          <w:spacing w:val="-2"/>
        </w:rPr>
        <w:softHyphen/>
        <w:t>niu do zmian związanych ze wzrostem lub spadkiem sumy ubezpieczenia,</w:t>
      </w:r>
    </w:p>
    <w:p w14:paraId="7CC43876" w14:textId="4D8A99FC" w:rsidR="002B59EA" w:rsidRPr="002C030C" w:rsidRDefault="002B59EA" w:rsidP="00147ACF">
      <w:pPr>
        <w:pStyle w:val="Akapitzlist"/>
        <w:widowControl w:val="0"/>
        <w:numPr>
          <w:ilvl w:val="3"/>
          <w:numId w:val="33"/>
        </w:numPr>
        <w:tabs>
          <w:tab w:val="left" w:pos="709"/>
        </w:tabs>
        <w:spacing w:after="120"/>
        <w:ind w:left="2127" w:hanging="1134"/>
        <w:jc w:val="both"/>
        <w:rPr>
          <w:rFonts w:ascii="Tahoma" w:hAnsi="Tahoma" w:cs="Tahoma"/>
          <w:spacing w:val="-4"/>
        </w:rPr>
      </w:pPr>
      <w:r w:rsidRPr="002C030C">
        <w:rPr>
          <w:rFonts w:ascii="Tahoma" w:hAnsi="Tahoma" w:cs="Tahoma"/>
          <w:spacing w:val="-4"/>
        </w:rPr>
        <w:t>odpowiednie zwiększenie lub zmniejszenie wynagrodzenia Wykonawcy w pozostałych przypad</w:t>
      </w:r>
      <w:r w:rsidRPr="002C030C">
        <w:rPr>
          <w:rFonts w:ascii="Tahoma" w:hAnsi="Tahoma" w:cs="Tahoma"/>
          <w:spacing w:val="-4"/>
        </w:rPr>
        <w:softHyphen/>
        <w:t>kach, w szczególności odnoszących się do uzupełnienia sum ubezpieczenia lub gwarancyjnych, lub limitów odszkodowawczych oraz do zwiększenia lub zmniejszenia wielkości ryzyka;</w:t>
      </w:r>
    </w:p>
    <w:p w14:paraId="48AB8EFE" w14:textId="2531B3FB" w:rsidR="002C030C" w:rsidRPr="00147ACF" w:rsidRDefault="002C030C" w:rsidP="00147ACF">
      <w:pPr>
        <w:pStyle w:val="Akapitzlist"/>
        <w:widowControl w:val="0"/>
        <w:numPr>
          <w:ilvl w:val="2"/>
          <w:numId w:val="46"/>
        </w:numPr>
        <w:autoSpaceDE w:val="0"/>
        <w:autoSpaceDN w:val="0"/>
        <w:adjustRightInd w:val="0"/>
        <w:spacing w:after="0"/>
        <w:ind w:left="993" w:hanging="426"/>
        <w:jc w:val="both"/>
        <w:rPr>
          <w:rFonts w:ascii="Tahoma" w:hAnsi="Tahoma" w:cs="Tahoma"/>
          <w:color w:val="000000"/>
          <w:spacing w:val="-6"/>
        </w:rPr>
      </w:pPr>
      <w:r w:rsidRPr="00147ACF">
        <w:rPr>
          <w:rFonts w:ascii="Tahoma" w:eastAsia="Calibri" w:hAnsi="Tahoma" w:cs="Tahoma"/>
        </w:rPr>
        <w:t xml:space="preserve">Zmiana umowy w przypadku zastąpienia dotychczasowego Wykonawcy przez nowego Wykonawcę w </w:t>
      </w:r>
      <w:r w:rsidRPr="00147ACF">
        <w:rPr>
          <w:rFonts w:ascii="Tahoma" w:hAnsi="Tahoma" w:cs="Tahoma"/>
          <w:spacing w:val="-6"/>
        </w:rPr>
        <w:t>wyniku sukcesji, wstępując w prawa i obowiązki Wykonawcy</w:t>
      </w:r>
      <w:r w:rsidRPr="00147ACF">
        <w:rPr>
          <w:rFonts w:ascii="Tahoma" w:hAnsi="Tahoma" w:cs="Tahoma"/>
          <w:color w:val="000000"/>
          <w:spacing w:val="-6"/>
        </w:rPr>
        <w:t>, w następstwie przejęcia, połączenia, podziału, przekształcenia, upadłości, restrukturyzacji, dziedziczenia lub nabycia dotychczasowego Wykonawcy lub jego przedsiębiorstwa, o ile nowy Wykonawca spełnia warunki udziału w postępo</w:t>
      </w:r>
      <w:r w:rsidRPr="00147ACF">
        <w:rPr>
          <w:rFonts w:ascii="Tahoma" w:hAnsi="Tahoma" w:cs="Tahoma"/>
          <w:color w:val="000000"/>
          <w:spacing w:val="-6"/>
        </w:rPr>
        <w:softHyphen/>
        <w:t xml:space="preserve">waniu, nie zachodzą wobec niego podstawy wykluczenia oraz nie pociąga to za sobą innych istotnych zmian umowy, a także nie ma na celu uniknięcia stosowania przepisów ustawy lub </w:t>
      </w:r>
      <w:r w:rsidRPr="00147ACF">
        <w:rPr>
          <w:rFonts w:ascii="Tahoma" w:hAnsi="Tahoma" w:cs="Tahoma"/>
          <w:color w:val="000000"/>
        </w:rPr>
        <w:t>w wyniku przejęcia przez Zamawiającego zobowiązań Wykonawcy względem jego podwyko</w:t>
      </w:r>
      <w:r w:rsidRPr="00147ACF">
        <w:rPr>
          <w:rFonts w:ascii="Tahoma" w:hAnsi="Tahoma" w:cs="Tahoma"/>
          <w:color w:val="000000"/>
        </w:rPr>
        <w:softHyphen/>
        <w:t xml:space="preserve">nawców, w przypadku, o którym mowa w art. 465 ust. 1 ustawy Prawo zamówień publicznych </w:t>
      </w:r>
      <w:r w:rsidRPr="00147ACF">
        <w:rPr>
          <w:rFonts w:ascii="Tahoma" w:eastAsia="Calibri" w:hAnsi="Tahoma" w:cs="Tahoma"/>
          <w:color w:val="000000"/>
        </w:rPr>
        <w:t>(dot. Część I, Część II zamówienia)</w:t>
      </w:r>
      <w:r w:rsidRPr="00147ACF">
        <w:rPr>
          <w:rFonts w:ascii="Tahoma" w:hAnsi="Tahoma" w:cs="Tahoma"/>
          <w:color w:val="000000"/>
        </w:rPr>
        <w:t xml:space="preserve">; </w:t>
      </w:r>
    </w:p>
    <w:p w14:paraId="5B32A07D" w14:textId="0473182F" w:rsidR="001B3ACB" w:rsidRPr="001B3ACB" w:rsidRDefault="001B3ACB" w:rsidP="00147ACF">
      <w:pPr>
        <w:pStyle w:val="Akapitzlist"/>
        <w:widowControl w:val="0"/>
        <w:numPr>
          <w:ilvl w:val="1"/>
          <w:numId w:val="46"/>
        </w:numPr>
        <w:autoSpaceDE w:val="0"/>
        <w:autoSpaceDN w:val="0"/>
        <w:adjustRightInd w:val="0"/>
        <w:spacing w:after="0"/>
        <w:ind w:left="567" w:hanging="567"/>
        <w:jc w:val="both"/>
        <w:rPr>
          <w:rFonts w:ascii="Tahoma" w:hAnsi="Tahoma" w:cs="Tahoma"/>
          <w:color w:val="000000"/>
          <w:spacing w:val="-6"/>
          <w:sz w:val="24"/>
        </w:rPr>
      </w:pPr>
      <w:r w:rsidRPr="001B3ACB">
        <w:rPr>
          <w:rFonts w:ascii="Tahoma" w:hAnsi="Tahoma" w:cs="Tahoma"/>
        </w:rPr>
        <w:t>Zgodnie z art. 436 pkt 4 li</w:t>
      </w:r>
      <w:r>
        <w:rPr>
          <w:rFonts w:ascii="Tahoma" w:hAnsi="Tahoma" w:cs="Tahoma"/>
        </w:rPr>
        <w:t>t. b Ustawy PZP, wynagrodzenie W</w:t>
      </w:r>
      <w:r w:rsidRPr="001B3ACB">
        <w:rPr>
          <w:rFonts w:ascii="Tahoma" w:hAnsi="Tahoma" w:cs="Tahoma"/>
        </w:rPr>
        <w:t>ykonawcy (składka ubezpieczeniowa) może ulec zmianie w przypadku:</w:t>
      </w:r>
    </w:p>
    <w:p w14:paraId="556F0AE0" w14:textId="3405FE36" w:rsidR="001B3ACB" w:rsidRPr="001B3ACB" w:rsidRDefault="001B3ACB" w:rsidP="001B3ACB">
      <w:pPr>
        <w:spacing w:after="0"/>
        <w:ind w:left="1418" w:right="-1" w:hanging="851"/>
        <w:jc w:val="both"/>
        <w:rPr>
          <w:rFonts w:ascii="Tahoma" w:hAnsi="Tahoma" w:cs="Tahoma"/>
        </w:rPr>
      </w:pPr>
      <w:r>
        <w:rPr>
          <w:rFonts w:ascii="Tahoma" w:hAnsi="Tahoma" w:cs="Tahoma"/>
        </w:rPr>
        <w:t>24.2.1.</w:t>
      </w:r>
      <w:r w:rsidRPr="001B3ACB">
        <w:rPr>
          <w:rFonts w:ascii="Tahoma" w:hAnsi="Tahoma" w:cs="Tahoma"/>
        </w:rPr>
        <w:t xml:space="preserve"> </w:t>
      </w:r>
      <w:r>
        <w:rPr>
          <w:rFonts w:ascii="Tahoma" w:hAnsi="Tahoma" w:cs="Tahoma"/>
        </w:rPr>
        <w:t xml:space="preserve"> </w:t>
      </w:r>
      <w:r w:rsidRPr="001B3ACB">
        <w:rPr>
          <w:rFonts w:ascii="Tahoma" w:hAnsi="Tahoma" w:cs="Tahoma"/>
        </w:rPr>
        <w:t>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B15716B" w14:textId="49F92C78" w:rsidR="001B3ACB" w:rsidRPr="001B3ACB" w:rsidRDefault="001B3ACB" w:rsidP="001B3ACB">
      <w:pPr>
        <w:spacing w:after="0"/>
        <w:ind w:left="1134" w:right="-1" w:hanging="567"/>
        <w:jc w:val="both"/>
        <w:rPr>
          <w:rFonts w:ascii="Tahoma" w:hAnsi="Tahoma" w:cs="Tahoma"/>
        </w:rPr>
      </w:pPr>
      <w:r>
        <w:rPr>
          <w:rFonts w:ascii="Tahoma" w:hAnsi="Tahoma" w:cs="Tahoma"/>
        </w:rPr>
        <w:t xml:space="preserve">24.2.2. </w:t>
      </w:r>
      <w:r w:rsidRPr="001B3ACB">
        <w:rPr>
          <w:rFonts w:ascii="Tahoma" w:hAnsi="Tahoma" w:cs="Tahoma"/>
        </w:rPr>
        <w:t xml:space="preserve"> zmiany:</w:t>
      </w:r>
    </w:p>
    <w:p w14:paraId="00AD096A" w14:textId="77777777" w:rsidR="001B3ACB" w:rsidRPr="001B3ACB" w:rsidRDefault="001B3ACB" w:rsidP="001B3ACB">
      <w:pPr>
        <w:pStyle w:val="Akapitzlist"/>
        <w:numPr>
          <w:ilvl w:val="3"/>
          <w:numId w:val="38"/>
        </w:numPr>
        <w:tabs>
          <w:tab w:val="clear" w:pos="3589"/>
        </w:tabs>
        <w:spacing w:after="0"/>
        <w:ind w:left="1843" w:hanging="425"/>
        <w:contextualSpacing w:val="0"/>
        <w:jc w:val="both"/>
        <w:rPr>
          <w:rFonts w:ascii="Tahoma" w:hAnsi="Tahoma" w:cs="Tahoma"/>
        </w:rPr>
      </w:pPr>
      <w:r w:rsidRPr="001B3ACB">
        <w:rPr>
          <w:rFonts w:ascii="Tahoma" w:hAnsi="Tahoma" w:cs="Tahoma"/>
        </w:rPr>
        <w:t>wysokości minimalnego wynagrodzenia za pracę albo wysokości minimalnej stawki godzinowej, ustalonych na podstawie ustawy z dnia 10 października 2002 r. o minimalnym wynagrodzeniu za pracę,</w:t>
      </w:r>
    </w:p>
    <w:p w14:paraId="094EDE95" w14:textId="77777777" w:rsidR="001B3ACB" w:rsidRPr="001B3ACB" w:rsidRDefault="001B3ACB" w:rsidP="001B3ACB">
      <w:pPr>
        <w:pStyle w:val="Akapitzlist"/>
        <w:numPr>
          <w:ilvl w:val="3"/>
          <w:numId w:val="38"/>
        </w:numPr>
        <w:tabs>
          <w:tab w:val="clear" w:pos="3589"/>
        </w:tabs>
        <w:spacing w:after="0"/>
        <w:ind w:left="1843" w:hanging="425"/>
        <w:contextualSpacing w:val="0"/>
        <w:jc w:val="both"/>
        <w:rPr>
          <w:rFonts w:ascii="Tahoma" w:hAnsi="Tahoma" w:cs="Tahoma"/>
        </w:rPr>
      </w:pPr>
      <w:r w:rsidRPr="001B3ACB">
        <w:rPr>
          <w:rFonts w:ascii="Tahoma" w:hAnsi="Tahoma" w:cs="Tahoma"/>
        </w:rPr>
        <w:lastRenderedPageBreak/>
        <w:t>zasad podlegania ubezpieczeniom społecznym lub ubezpieczeniu zdrowotnemu lub wysokości stawki/ składki na ubezpieczenie społeczne lub zdrowotne,</w:t>
      </w:r>
    </w:p>
    <w:p w14:paraId="31BDC103" w14:textId="496C8DED" w:rsidR="001B3ACB" w:rsidRDefault="001B3ACB" w:rsidP="001B3ACB">
      <w:pPr>
        <w:pStyle w:val="Akapitzlist"/>
        <w:numPr>
          <w:ilvl w:val="3"/>
          <w:numId w:val="38"/>
        </w:numPr>
        <w:tabs>
          <w:tab w:val="clear" w:pos="3589"/>
          <w:tab w:val="num" w:pos="1134"/>
        </w:tabs>
        <w:spacing w:after="0"/>
        <w:ind w:left="1843" w:hanging="425"/>
        <w:contextualSpacing w:val="0"/>
        <w:jc w:val="both"/>
        <w:rPr>
          <w:rFonts w:ascii="Tahoma" w:hAnsi="Tahoma" w:cs="Tahoma"/>
        </w:rPr>
      </w:pPr>
      <w:r w:rsidRPr="001B3ACB">
        <w:rPr>
          <w:rFonts w:ascii="Tahoma" w:hAnsi="Tahoma" w:cs="Tahoma"/>
        </w:rPr>
        <w:t>zasad gromadzenia i wysokości wpłat do pracowniczych planów kapitałowych, o których mowa w ustawie z dnia 4 października 2018 r. o pracowniczych pla</w:t>
      </w:r>
      <w:r w:rsidR="00000135">
        <w:rPr>
          <w:rFonts w:ascii="Tahoma" w:hAnsi="Tahoma" w:cs="Tahoma"/>
        </w:rPr>
        <w:t>nach kapitałowych (Dz. U. z 2023 r. poz. 46</w:t>
      </w:r>
      <w:r w:rsidRPr="001B3ACB">
        <w:rPr>
          <w:rFonts w:ascii="Tahoma" w:hAnsi="Tahoma" w:cs="Tahoma"/>
        </w:rPr>
        <w:t>.),</w:t>
      </w:r>
    </w:p>
    <w:p w14:paraId="5F3CCC94" w14:textId="77777777" w:rsidR="001B3ACB" w:rsidRPr="001B3ACB" w:rsidRDefault="001B3ACB" w:rsidP="001B3ACB">
      <w:pPr>
        <w:pStyle w:val="Akapitzlist"/>
        <w:spacing w:after="0"/>
        <w:ind w:left="1843"/>
        <w:contextualSpacing w:val="0"/>
        <w:jc w:val="both"/>
        <w:rPr>
          <w:rFonts w:ascii="Tahoma" w:hAnsi="Tahoma" w:cs="Tahoma"/>
        </w:rPr>
      </w:pPr>
    </w:p>
    <w:p w14:paraId="57A26EFC" w14:textId="23611A5B" w:rsidR="001B3ACB" w:rsidRPr="001B3ACB" w:rsidRDefault="001B3ACB" w:rsidP="001B3ACB">
      <w:pPr>
        <w:spacing w:after="0"/>
        <w:ind w:left="851" w:right="-1" w:hanging="284"/>
        <w:jc w:val="both"/>
        <w:rPr>
          <w:rFonts w:ascii="Tahoma" w:hAnsi="Tahoma" w:cs="Tahoma"/>
        </w:rPr>
      </w:pPr>
      <w:r w:rsidRPr="001B3ACB">
        <w:rPr>
          <w:rFonts w:ascii="Tahoma" w:hAnsi="Tahoma" w:cs="Tahoma"/>
        </w:rPr>
        <w:t xml:space="preserve">- </w:t>
      </w:r>
      <w:r>
        <w:rPr>
          <w:rFonts w:ascii="Tahoma" w:hAnsi="Tahoma" w:cs="Tahoma"/>
        </w:rPr>
        <w:tab/>
      </w:r>
      <w:r w:rsidRPr="001B3ACB">
        <w:rPr>
          <w:rFonts w:ascii="Tahoma" w:hAnsi="Tahoma" w:cs="Tahoma"/>
        </w:rPr>
        <w:t>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68EDD669" w14:textId="3E5B739C" w:rsidR="00043E7B" w:rsidRPr="00043E7B" w:rsidRDefault="00043E7B" w:rsidP="00043E7B">
      <w:pPr>
        <w:spacing w:after="0"/>
        <w:ind w:left="851" w:right="-1" w:hanging="283"/>
        <w:jc w:val="both"/>
        <w:rPr>
          <w:rFonts w:ascii="Tahoma" w:hAnsi="Tahoma" w:cs="Tahoma"/>
        </w:rPr>
      </w:pPr>
    </w:p>
    <w:p w14:paraId="3376244D" w14:textId="6D2A449A" w:rsidR="001B3ACB" w:rsidRPr="001B3ACB" w:rsidRDefault="001B3ACB" w:rsidP="00147ACF">
      <w:pPr>
        <w:pStyle w:val="Akapitzlist"/>
        <w:numPr>
          <w:ilvl w:val="1"/>
          <w:numId w:val="46"/>
        </w:numPr>
        <w:spacing w:after="0"/>
        <w:ind w:left="567" w:hanging="567"/>
        <w:jc w:val="both"/>
        <w:rPr>
          <w:rFonts w:ascii="Tahoma" w:hAnsi="Tahoma" w:cs="Tahoma"/>
          <w:color w:val="FF0000"/>
        </w:rPr>
      </w:pPr>
      <w:r w:rsidRPr="001B3ACB">
        <w:rPr>
          <w:rFonts w:ascii="Tahoma" w:hAnsi="Tahoma" w:cs="Tahoma"/>
        </w:rPr>
        <w:t>Zgodnie z art. 439 ust. 1 i 2 Ustawy PZP, wynagrodzenie wykonawcy (składka ubezpieczeniowa) może ulec zmianie w przypadku zmiany kosztów związanych z realizacją zamówienia, zgodnie z poniższymi zasadami:</w:t>
      </w:r>
    </w:p>
    <w:p w14:paraId="565B7B1C" w14:textId="504C7CBC" w:rsidR="001B3ACB" w:rsidRPr="001B3ACB" w:rsidRDefault="001B3ACB" w:rsidP="001B3ACB">
      <w:pPr>
        <w:pStyle w:val="Akapitzlist"/>
        <w:numPr>
          <w:ilvl w:val="0"/>
          <w:numId w:val="39"/>
        </w:numPr>
        <w:autoSpaceDE w:val="0"/>
        <w:autoSpaceDN w:val="0"/>
        <w:spacing w:after="0"/>
        <w:ind w:left="1134" w:hanging="567"/>
        <w:contextualSpacing w:val="0"/>
        <w:jc w:val="both"/>
        <w:rPr>
          <w:rFonts w:ascii="Tahoma" w:hAnsi="Tahoma" w:cs="Tahoma"/>
        </w:rPr>
      </w:pPr>
      <w:r w:rsidRPr="001B3ACB">
        <w:rPr>
          <w:rFonts w:ascii="Tahoma" w:hAnsi="Tahoma" w:cs="Tahoma"/>
        </w:rPr>
        <w:t>poziom zmiany kosztów, uprawniający strony umowy do żądani</w:t>
      </w:r>
      <w:r w:rsidR="00240FAF">
        <w:rPr>
          <w:rFonts w:ascii="Tahoma" w:hAnsi="Tahoma" w:cs="Tahoma"/>
        </w:rPr>
        <w:t>a zmiany wynagrodzenia wynosi 10</w:t>
      </w:r>
      <w:r w:rsidRPr="001B3ACB">
        <w:rPr>
          <w:rFonts w:ascii="Tahoma" w:hAnsi="Tahoma" w:cs="Tahoma"/>
        </w:rPr>
        <w:t xml:space="preserve"> punktów proc. i oznacza zmianę wskaźnika określonego w lit. c).</w:t>
      </w:r>
    </w:p>
    <w:p w14:paraId="0E8EB28C" w14:textId="360F16E1" w:rsidR="001B3ACB" w:rsidRPr="001B3ACB" w:rsidRDefault="001B3ACB" w:rsidP="001B3ACB">
      <w:pPr>
        <w:pStyle w:val="Akapitzlist"/>
        <w:numPr>
          <w:ilvl w:val="0"/>
          <w:numId w:val="39"/>
        </w:numPr>
        <w:autoSpaceDE w:val="0"/>
        <w:autoSpaceDN w:val="0"/>
        <w:spacing w:after="0"/>
        <w:ind w:left="1134" w:hanging="567"/>
        <w:contextualSpacing w:val="0"/>
        <w:jc w:val="both"/>
        <w:rPr>
          <w:rFonts w:ascii="Tahoma" w:hAnsi="Tahoma" w:cs="Tahoma"/>
        </w:rPr>
      </w:pPr>
      <w:r w:rsidRPr="001B3ACB">
        <w:rPr>
          <w:rFonts w:ascii="Tahoma" w:hAnsi="Tahoma" w:cs="Tahoma"/>
        </w:rPr>
        <w:t xml:space="preserve">jako początkowy termin ustalenia zmiany wynagrodzenia ustala się datę początkową drugiego </w:t>
      </w:r>
      <w:r w:rsidR="00167F6D">
        <w:rPr>
          <w:rFonts w:ascii="Tahoma" w:hAnsi="Tahoma" w:cs="Tahoma"/>
        </w:rPr>
        <w:t>i trzeciego okresu</w:t>
      </w:r>
      <w:r w:rsidR="00240FAF">
        <w:rPr>
          <w:rFonts w:ascii="Tahoma" w:hAnsi="Tahoma" w:cs="Tahoma"/>
        </w:rPr>
        <w:t xml:space="preserve"> </w:t>
      </w:r>
      <w:r w:rsidRPr="001B3ACB">
        <w:rPr>
          <w:rFonts w:ascii="Tahoma" w:hAnsi="Tahoma" w:cs="Tahoma"/>
        </w:rPr>
        <w:t>obowiązywania umowy.</w:t>
      </w:r>
    </w:p>
    <w:p w14:paraId="13646261" w14:textId="77777777" w:rsidR="001B3ACB" w:rsidRPr="001B3ACB" w:rsidRDefault="001B3ACB" w:rsidP="001B3ACB">
      <w:pPr>
        <w:pStyle w:val="Akapitzlist"/>
        <w:numPr>
          <w:ilvl w:val="0"/>
          <w:numId w:val="39"/>
        </w:numPr>
        <w:autoSpaceDE w:val="0"/>
        <w:autoSpaceDN w:val="0"/>
        <w:spacing w:after="0"/>
        <w:ind w:left="1134" w:hanging="567"/>
        <w:contextualSpacing w:val="0"/>
        <w:jc w:val="both"/>
        <w:rPr>
          <w:rFonts w:ascii="Tahoma" w:hAnsi="Tahoma" w:cs="Tahoma"/>
        </w:rPr>
      </w:pPr>
      <w:r w:rsidRPr="001B3ACB">
        <w:rPr>
          <w:rFonts w:ascii="Tahoma" w:hAnsi="Tahoma" w:cs="Tahoma"/>
        </w:rPr>
        <w:t>jako podstawę do ustalenia zmiany wynagrodzenia przyjmuje się średnioroczny wskaźnik cen towarów i usług konsumpcyjnych ogółem ogłaszany w komunikacie Prezesa Głównego Urzędu Statystycznego za rok, w którym przypada początek pierwszego roku obowiązywania umowy.</w:t>
      </w:r>
    </w:p>
    <w:p w14:paraId="0D1EDB96" w14:textId="77777777" w:rsidR="001B3ACB" w:rsidRPr="001B3ACB" w:rsidRDefault="001B3ACB" w:rsidP="001B3ACB">
      <w:pPr>
        <w:pStyle w:val="Akapitzlist"/>
        <w:numPr>
          <w:ilvl w:val="0"/>
          <w:numId w:val="39"/>
        </w:numPr>
        <w:autoSpaceDE w:val="0"/>
        <w:autoSpaceDN w:val="0"/>
        <w:spacing w:after="0"/>
        <w:ind w:left="1134" w:hanging="567"/>
        <w:contextualSpacing w:val="0"/>
        <w:jc w:val="both"/>
        <w:rPr>
          <w:rFonts w:ascii="Tahoma" w:hAnsi="Tahoma" w:cs="Tahoma"/>
        </w:rPr>
      </w:pPr>
      <w:r w:rsidRPr="001B3ACB">
        <w:rPr>
          <w:rFonts w:ascii="Tahoma" w:hAnsi="Tahoma" w:cs="Tahoma"/>
        </w:rPr>
        <w:t xml:space="preserve">jako zmianę kosztów (dalej wskaźnik zmiany kosztów) przyjmuje się: </w:t>
      </w:r>
    </w:p>
    <w:p w14:paraId="73DAD3BE" w14:textId="783E873E" w:rsidR="001B3ACB" w:rsidRPr="001B3ACB" w:rsidRDefault="001B3ACB" w:rsidP="001B3ACB">
      <w:pPr>
        <w:autoSpaceDE w:val="0"/>
        <w:autoSpaceDN w:val="0"/>
        <w:ind w:left="1134" w:hanging="567"/>
        <w:jc w:val="both"/>
        <w:rPr>
          <w:rFonts w:ascii="Tahoma" w:hAnsi="Tahoma" w:cs="Tahoma"/>
        </w:rPr>
      </w:pPr>
      <w:r w:rsidRPr="001B3ACB">
        <w:rPr>
          <w:rFonts w:ascii="Tahoma" w:hAnsi="Tahoma" w:cs="Tahoma"/>
        </w:rPr>
        <w:t xml:space="preserve">- </w:t>
      </w:r>
      <w:r>
        <w:rPr>
          <w:rFonts w:ascii="Tahoma" w:hAnsi="Tahoma" w:cs="Tahoma"/>
        </w:rPr>
        <w:tab/>
      </w:r>
      <w:r w:rsidRPr="001B3ACB">
        <w:rPr>
          <w:rFonts w:ascii="Tahoma" w:hAnsi="Tahoma" w:cs="Tahoma"/>
        </w:rPr>
        <w:t>w drugim roku obowiązywania umowy: procentową zmianę wskazanego powyżej wskaźnika za rok, w którym przypada data początkowa pierwszego roku obowiązywania umowy, określoną zgodnie z następującą regułą:</w:t>
      </w:r>
    </w:p>
    <w:p w14:paraId="2CFA2074" w14:textId="77777777" w:rsidR="001B3ACB" w:rsidRPr="001B3ACB" w:rsidRDefault="001B3ACB" w:rsidP="00B72ACA">
      <w:pPr>
        <w:autoSpaceDE w:val="0"/>
        <w:autoSpaceDN w:val="0"/>
        <w:ind w:left="1134"/>
        <w:jc w:val="both"/>
        <w:rPr>
          <w:rFonts w:ascii="Tahoma" w:hAnsi="Tahoma" w:cs="Tahoma"/>
        </w:rPr>
      </w:pPr>
      <w:proofErr w:type="spellStart"/>
      <w:r w:rsidRPr="001B3ACB">
        <w:rPr>
          <w:rFonts w:ascii="Tahoma" w:hAnsi="Tahoma" w:cs="Tahoma"/>
        </w:rPr>
        <w:t>ZmCPI</w:t>
      </w:r>
      <w:proofErr w:type="spellEnd"/>
      <w:r w:rsidRPr="001B3ACB">
        <w:rPr>
          <w:rFonts w:ascii="Tahoma" w:hAnsi="Tahoma" w:cs="Tahoma"/>
        </w:rPr>
        <w:t>=(CPI</w:t>
      </w:r>
      <w:r w:rsidRPr="001B3ACB">
        <w:rPr>
          <w:rFonts w:ascii="Tahoma" w:hAnsi="Tahoma" w:cs="Tahoma"/>
          <w:vertAlign w:val="subscript"/>
        </w:rPr>
        <w:t>1</w:t>
      </w:r>
      <w:r w:rsidRPr="001B3ACB">
        <w:rPr>
          <w:rFonts w:ascii="Tahoma" w:hAnsi="Tahoma" w:cs="Tahoma"/>
        </w:rPr>
        <w:t>/100-1)*100%</w:t>
      </w:r>
    </w:p>
    <w:p w14:paraId="12BBC282" w14:textId="77777777" w:rsidR="001B3ACB" w:rsidRPr="001B3ACB" w:rsidRDefault="001B3ACB" w:rsidP="00B72ACA">
      <w:pPr>
        <w:autoSpaceDE w:val="0"/>
        <w:autoSpaceDN w:val="0"/>
        <w:ind w:left="1134"/>
        <w:jc w:val="both"/>
        <w:rPr>
          <w:rFonts w:ascii="Tahoma" w:hAnsi="Tahoma" w:cs="Tahoma"/>
        </w:rPr>
      </w:pPr>
      <w:r w:rsidRPr="001B3ACB">
        <w:rPr>
          <w:rFonts w:ascii="Tahoma" w:hAnsi="Tahoma" w:cs="Tahoma"/>
        </w:rPr>
        <w:t xml:space="preserve">gdzie: </w:t>
      </w:r>
      <w:proofErr w:type="spellStart"/>
      <w:r w:rsidRPr="001B3ACB">
        <w:rPr>
          <w:rFonts w:ascii="Tahoma" w:hAnsi="Tahoma" w:cs="Tahoma"/>
        </w:rPr>
        <w:t>ZmCPI</w:t>
      </w:r>
      <w:proofErr w:type="spellEnd"/>
      <w:r w:rsidRPr="001B3ACB">
        <w:rPr>
          <w:rFonts w:ascii="Tahoma" w:hAnsi="Tahoma" w:cs="Tahoma"/>
        </w:rPr>
        <w:t xml:space="preserve"> – zmiana kosztów</w:t>
      </w:r>
    </w:p>
    <w:p w14:paraId="4821A9D3" w14:textId="77777777" w:rsidR="001B3ACB" w:rsidRPr="001B3ACB" w:rsidRDefault="001B3ACB" w:rsidP="00B72ACA">
      <w:pPr>
        <w:autoSpaceDE w:val="0"/>
        <w:autoSpaceDN w:val="0"/>
        <w:ind w:left="1134"/>
        <w:jc w:val="both"/>
        <w:rPr>
          <w:rFonts w:ascii="Tahoma" w:hAnsi="Tahoma" w:cs="Tahoma"/>
        </w:rPr>
      </w:pPr>
      <w:r w:rsidRPr="001B3ACB">
        <w:rPr>
          <w:rFonts w:ascii="Tahoma" w:hAnsi="Tahoma" w:cs="Tahoma"/>
        </w:rPr>
        <w:t>CPI</w:t>
      </w:r>
      <w:r w:rsidRPr="001B3ACB">
        <w:rPr>
          <w:rFonts w:ascii="Tahoma" w:hAnsi="Tahoma" w:cs="Tahoma"/>
          <w:vertAlign w:val="subscript"/>
        </w:rPr>
        <w:t>1</w:t>
      </w:r>
      <w:r w:rsidRPr="001B3ACB">
        <w:rPr>
          <w:rFonts w:ascii="Tahoma" w:hAnsi="Tahoma" w:cs="Tahoma"/>
        </w:rPr>
        <w:t xml:space="preserve"> – średnioroczny wskaźnik cen towarów i usług konsumpcyjnych ogółem za rok, w którym przypada data początkowa pierwszego roku obowiązywania umowy,</w:t>
      </w:r>
    </w:p>
    <w:p w14:paraId="4E7CF11F" w14:textId="57DD87D6" w:rsidR="001B3ACB" w:rsidRPr="00B72ACA" w:rsidRDefault="001B3ACB" w:rsidP="00B72ACA">
      <w:pPr>
        <w:pStyle w:val="Akapitzlist"/>
        <w:numPr>
          <w:ilvl w:val="0"/>
          <w:numId w:val="39"/>
        </w:numPr>
        <w:tabs>
          <w:tab w:val="left" w:pos="1134"/>
        </w:tabs>
        <w:autoSpaceDE w:val="0"/>
        <w:autoSpaceDN w:val="0"/>
        <w:spacing w:after="0"/>
        <w:ind w:left="1134" w:hanging="567"/>
        <w:jc w:val="both"/>
        <w:rPr>
          <w:rFonts w:ascii="Tahoma" w:hAnsi="Tahoma" w:cs="Tahoma"/>
        </w:rPr>
      </w:pPr>
      <w:r w:rsidRPr="00B72ACA">
        <w:rPr>
          <w:rFonts w:ascii="Tahoma" w:hAnsi="Tahoma" w:cs="Tahoma"/>
        </w:rPr>
        <w:t xml:space="preserve">zmiana (obniżenie lub wzrost) ww. wskaźnika zmiany kosztów powyżej progu określonego w lit. a) uprawnia </w:t>
      </w:r>
      <w:r w:rsidR="00B72ACA">
        <w:rPr>
          <w:rFonts w:ascii="Tahoma" w:hAnsi="Tahoma" w:cs="Tahoma"/>
        </w:rPr>
        <w:t>strony do zmiany wynagrodzenia W</w:t>
      </w:r>
      <w:r w:rsidRPr="00B72ACA">
        <w:rPr>
          <w:rFonts w:ascii="Tahoma" w:hAnsi="Tahoma" w:cs="Tahoma"/>
        </w:rPr>
        <w:t>ykonawcy zgodnie z następującą regułą:</w:t>
      </w:r>
    </w:p>
    <w:p w14:paraId="2A3B1A90" w14:textId="77777777" w:rsidR="001B3ACB" w:rsidRPr="001B3ACB" w:rsidRDefault="001B3ACB" w:rsidP="00B72ACA">
      <w:pPr>
        <w:pStyle w:val="Akapitzlist"/>
        <w:autoSpaceDE w:val="0"/>
        <w:autoSpaceDN w:val="0"/>
        <w:ind w:left="1134"/>
        <w:jc w:val="both"/>
        <w:rPr>
          <w:rFonts w:ascii="Tahoma" w:hAnsi="Tahoma" w:cs="Tahoma"/>
        </w:rPr>
      </w:pPr>
      <w:proofErr w:type="spellStart"/>
      <w:r w:rsidRPr="001B3ACB">
        <w:rPr>
          <w:rFonts w:ascii="Tahoma" w:hAnsi="Tahoma" w:cs="Tahoma"/>
        </w:rPr>
        <w:t>ZmW</w:t>
      </w:r>
      <w:proofErr w:type="spellEnd"/>
      <w:r w:rsidRPr="001B3ACB">
        <w:rPr>
          <w:rFonts w:ascii="Tahoma" w:hAnsi="Tahoma" w:cs="Tahoma"/>
        </w:rPr>
        <w:t>=0,25*</w:t>
      </w:r>
      <w:proofErr w:type="spellStart"/>
      <w:r w:rsidRPr="001B3ACB">
        <w:rPr>
          <w:rFonts w:ascii="Tahoma" w:hAnsi="Tahoma" w:cs="Tahoma"/>
        </w:rPr>
        <w:t>ZmCPI</w:t>
      </w:r>
      <w:proofErr w:type="spellEnd"/>
    </w:p>
    <w:p w14:paraId="3876DA28" w14:textId="77777777" w:rsidR="001B3ACB" w:rsidRPr="001B3ACB" w:rsidRDefault="001B3ACB" w:rsidP="00B72ACA">
      <w:pPr>
        <w:pStyle w:val="Akapitzlist"/>
        <w:autoSpaceDE w:val="0"/>
        <w:autoSpaceDN w:val="0"/>
        <w:ind w:left="1134"/>
        <w:jc w:val="both"/>
        <w:rPr>
          <w:rFonts w:ascii="Tahoma" w:hAnsi="Tahoma" w:cs="Tahoma"/>
        </w:rPr>
      </w:pPr>
      <w:r w:rsidRPr="001B3ACB">
        <w:rPr>
          <w:rFonts w:ascii="Tahoma" w:hAnsi="Tahoma" w:cs="Tahoma"/>
        </w:rPr>
        <w:t>gdzie:</w:t>
      </w:r>
    </w:p>
    <w:p w14:paraId="429C1430" w14:textId="77777777" w:rsidR="001B3ACB" w:rsidRPr="001B3ACB" w:rsidRDefault="001B3ACB" w:rsidP="00B72ACA">
      <w:pPr>
        <w:pStyle w:val="Akapitzlist"/>
        <w:autoSpaceDE w:val="0"/>
        <w:autoSpaceDN w:val="0"/>
        <w:ind w:left="1134"/>
        <w:jc w:val="both"/>
        <w:rPr>
          <w:rFonts w:ascii="Tahoma" w:hAnsi="Tahoma" w:cs="Tahoma"/>
        </w:rPr>
      </w:pPr>
      <w:proofErr w:type="spellStart"/>
      <w:r w:rsidRPr="001B3ACB">
        <w:rPr>
          <w:rFonts w:ascii="Tahoma" w:hAnsi="Tahoma" w:cs="Tahoma"/>
        </w:rPr>
        <w:t>ZmW</w:t>
      </w:r>
      <w:proofErr w:type="spellEnd"/>
      <w:r w:rsidRPr="001B3ACB">
        <w:rPr>
          <w:rFonts w:ascii="Tahoma" w:hAnsi="Tahoma" w:cs="Tahoma"/>
        </w:rPr>
        <w:t xml:space="preserve"> – zmiana wynagrodzenia Wykonawcy</w:t>
      </w:r>
    </w:p>
    <w:p w14:paraId="78BF3F3D" w14:textId="77777777" w:rsidR="001B3ACB" w:rsidRPr="001B3ACB" w:rsidRDefault="001B3ACB" w:rsidP="00B72ACA">
      <w:pPr>
        <w:pStyle w:val="Akapitzlist"/>
        <w:autoSpaceDE w:val="0"/>
        <w:autoSpaceDN w:val="0"/>
        <w:ind w:left="1134"/>
        <w:jc w:val="both"/>
        <w:rPr>
          <w:rFonts w:ascii="Tahoma" w:hAnsi="Tahoma" w:cs="Tahoma"/>
        </w:rPr>
      </w:pPr>
      <w:proofErr w:type="spellStart"/>
      <w:r w:rsidRPr="001B3ACB">
        <w:rPr>
          <w:rFonts w:ascii="Tahoma" w:hAnsi="Tahoma" w:cs="Tahoma"/>
        </w:rPr>
        <w:t>ZmCPI</w:t>
      </w:r>
      <w:proofErr w:type="spellEnd"/>
      <w:r w:rsidRPr="001B3ACB">
        <w:rPr>
          <w:rFonts w:ascii="Tahoma" w:hAnsi="Tahoma" w:cs="Tahoma"/>
        </w:rPr>
        <w:t xml:space="preserve"> – zmiana kosztów</w:t>
      </w:r>
    </w:p>
    <w:p w14:paraId="5BEA0424" w14:textId="4A776003" w:rsidR="001B3ACB" w:rsidRPr="00B72ACA" w:rsidRDefault="001B3ACB" w:rsidP="00B72ACA">
      <w:pPr>
        <w:pStyle w:val="Akapitzlist"/>
        <w:numPr>
          <w:ilvl w:val="0"/>
          <w:numId w:val="39"/>
        </w:numPr>
        <w:tabs>
          <w:tab w:val="left" w:pos="1134"/>
        </w:tabs>
        <w:autoSpaceDE w:val="0"/>
        <w:autoSpaceDN w:val="0"/>
        <w:spacing w:after="0"/>
        <w:ind w:left="1134" w:hanging="567"/>
        <w:jc w:val="both"/>
        <w:rPr>
          <w:rFonts w:ascii="Tahoma" w:hAnsi="Tahoma" w:cs="Tahoma"/>
        </w:rPr>
      </w:pPr>
      <w:r w:rsidRPr="00B72ACA">
        <w:rPr>
          <w:rFonts w:ascii="Tahoma" w:hAnsi="Tahoma" w:cs="Tahoma"/>
        </w:rPr>
        <w:t xml:space="preserve">maksymalna dopuszczalna wartość zmiany wynagrodzenia w efekcie zastosowania postanowień o zasadach wprowadzania zmian jego wysokości wynosi 5 proc. wynagrodzenia określonego w § 7 </w:t>
      </w:r>
    </w:p>
    <w:p w14:paraId="3BADB205" w14:textId="77777777" w:rsidR="001B3ACB" w:rsidRPr="001B3ACB" w:rsidRDefault="001B3ACB" w:rsidP="001B3ACB">
      <w:pPr>
        <w:pStyle w:val="Akapitzlist"/>
        <w:numPr>
          <w:ilvl w:val="0"/>
          <w:numId w:val="39"/>
        </w:numPr>
        <w:autoSpaceDE w:val="0"/>
        <w:autoSpaceDN w:val="0"/>
        <w:spacing w:after="0"/>
        <w:ind w:left="1134" w:hanging="567"/>
        <w:contextualSpacing w:val="0"/>
        <w:jc w:val="both"/>
        <w:rPr>
          <w:rFonts w:ascii="Tahoma" w:hAnsi="Tahoma" w:cs="Tahoma"/>
        </w:rPr>
      </w:pPr>
      <w:r w:rsidRPr="001B3ACB">
        <w:rPr>
          <w:rFonts w:ascii="Tahoma" w:hAnsi="Tahoma" w:cs="Tahoma"/>
        </w:rPr>
        <w:lastRenderedPageBreak/>
        <w:t xml:space="preserve">zmiana wynagrodzenia wykonawcy nastąpi w terminie trzydziestu dni od dnia publikacji przez Prezesa Głównego Urzędu Statystycznego wskaźnika określonego w lit. c) </w:t>
      </w:r>
    </w:p>
    <w:p w14:paraId="00589CFB" w14:textId="7FC9ED7E" w:rsidR="00EE7FF8" w:rsidRPr="00EE7FF8" w:rsidRDefault="00043E7B" w:rsidP="00147ACF">
      <w:pPr>
        <w:pStyle w:val="Akapitzlist"/>
        <w:widowControl w:val="0"/>
        <w:numPr>
          <w:ilvl w:val="1"/>
          <w:numId w:val="46"/>
        </w:numPr>
        <w:autoSpaceDE w:val="0"/>
        <w:autoSpaceDN w:val="0"/>
        <w:adjustRightInd w:val="0"/>
        <w:spacing w:after="0"/>
        <w:ind w:left="567" w:hanging="567"/>
        <w:jc w:val="both"/>
        <w:rPr>
          <w:rFonts w:ascii="Tahoma" w:hAnsi="Tahoma" w:cs="Tahoma"/>
          <w:color w:val="000000"/>
          <w:spacing w:val="-6"/>
        </w:rPr>
      </w:pPr>
      <w:r w:rsidRPr="00EE7FF8">
        <w:rPr>
          <w:rFonts w:ascii="Tahoma" w:hAnsi="Tahoma" w:cs="Tahoma"/>
        </w:rPr>
        <w:t xml:space="preserve">Zmiana postanowień umowy może nastąpić wyłącznie za zgodą obu stron wyrażona </w:t>
      </w:r>
      <w:r w:rsidR="00D5430E">
        <w:rPr>
          <w:rFonts w:ascii="Tahoma" w:hAnsi="Tahoma" w:cs="Tahoma"/>
        </w:rPr>
        <w:br/>
      </w:r>
      <w:r w:rsidRPr="00EE7FF8">
        <w:rPr>
          <w:rFonts w:ascii="Tahoma" w:hAnsi="Tahoma" w:cs="Tahoma"/>
        </w:rPr>
        <w:t>w formie pisemnego aneksu pod rygorem nieważności.</w:t>
      </w:r>
    </w:p>
    <w:p w14:paraId="61B9E741" w14:textId="528CD873" w:rsidR="00043E7B" w:rsidRPr="00EE7FF8" w:rsidRDefault="00043E7B" w:rsidP="00147ACF">
      <w:pPr>
        <w:pStyle w:val="Akapitzlist"/>
        <w:widowControl w:val="0"/>
        <w:numPr>
          <w:ilvl w:val="1"/>
          <w:numId w:val="46"/>
        </w:numPr>
        <w:autoSpaceDE w:val="0"/>
        <w:autoSpaceDN w:val="0"/>
        <w:adjustRightInd w:val="0"/>
        <w:spacing w:after="0"/>
        <w:ind w:left="567" w:hanging="567"/>
        <w:jc w:val="both"/>
        <w:rPr>
          <w:rFonts w:ascii="Tahoma" w:hAnsi="Tahoma" w:cs="Tahoma"/>
          <w:color w:val="000000"/>
          <w:spacing w:val="-6"/>
        </w:rPr>
      </w:pPr>
      <w:r w:rsidRPr="00EE7FF8">
        <w:rPr>
          <w:rFonts w:ascii="Tahoma" w:hAnsi="Tahoma" w:cs="Tahoma"/>
        </w:rPr>
        <w:t>Zamawiający może odstąpić od umowy w przypadkach określonych w Ustawie Prawo zamówień publicznych art. 456.</w:t>
      </w:r>
    </w:p>
    <w:p w14:paraId="4F7E5887" w14:textId="77777777" w:rsidR="00043E7B" w:rsidRPr="00F83EEE" w:rsidRDefault="00043E7B" w:rsidP="002247F5">
      <w:pPr>
        <w:spacing w:after="0"/>
        <w:jc w:val="both"/>
        <w:rPr>
          <w:rFonts w:ascii="Tahoma" w:hAnsi="Tahoma" w:cs="Tahoma"/>
          <w:color w:val="FF0000"/>
        </w:rPr>
      </w:pPr>
    </w:p>
    <w:p w14:paraId="25DE8E0E" w14:textId="2A72FFD3" w:rsidR="004535A2" w:rsidRPr="00043E7B" w:rsidRDefault="00043E7B" w:rsidP="00147ACF">
      <w:pPr>
        <w:pStyle w:val="Nagwek1"/>
        <w:keepNext/>
        <w:numPr>
          <w:ilvl w:val="0"/>
          <w:numId w:val="46"/>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043E7B">
        <w:rPr>
          <w:rFonts w:ascii="Tahoma" w:hAnsi="Tahoma" w:cs="Tahoma"/>
          <w:sz w:val="24"/>
          <w:szCs w:val="24"/>
        </w:rPr>
        <w:t>Pouczenie o środkach o</w:t>
      </w:r>
      <w:r w:rsidR="00B72ACA">
        <w:rPr>
          <w:rFonts w:ascii="Tahoma" w:hAnsi="Tahoma" w:cs="Tahoma"/>
          <w:sz w:val="24"/>
          <w:szCs w:val="24"/>
        </w:rPr>
        <w:t>chrony prawnej przysługujących W</w:t>
      </w:r>
      <w:r w:rsidRPr="00043E7B">
        <w:rPr>
          <w:rFonts w:ascii="Tahoma" w:hAnsi="Tahoma" w:cs="Tahoma"/>
          <w:sz w:val="24"/>
          <w:szCs w:val="24"/>
        </w:rPr>
        <w:t>ykonawcy w toku postę</w:t>
      </w:r>
      <w:r w:rsidR="00AC1680">
        <w:rPr>
          <w:rFonts w:ascii="Tahoma" w:hAnsi="Tahoma" w:cs="Tahoma"/>
          <w:sz w:val="24"/>
          <w:szCs w:val="24"/>
        </w:rPr>
        <w:t>powania o udzielenie zamówienia</w:t>
      </w:r>
    </w:p>
    <w:p w14:paraId="65FC7631" w14:textId="1677F91C" w:rsidR="004535A2" w:rsidRDefault="004535A2" w:rsidP="002247F5">
      <w:pPr>
        <w:spacing w:after="0"/>
        <w:jc w:val="both"/>
        <w:rPr>
          <w:rFonts w:ascii="Tahoma" w:hAnsi="Tahoma" w:cs="Tahoma"/>
          <w:color w:val="FF0000"/>
        </w:rPr>
      </w:pPr>
    </w:p>
    <w:p w14:paraId="748FD2F6" w14:textId="5D991714" w:rsidR="00043E7B" w:rsidRPr="00EE7FF8" w:rsidRDefault="00043E7B" w:rsidP="00147ACF">
      <w:pPr>
        <w:pStyle w:val="Akapitzlist"/>
        <w:numPr>
          <w:ilvl w:val="1"/>
          <w:numId w:val="46"/>
        </w:numPr>
        <w:shd w:val="clear" w:color="auto" w:fill="FFFFFF"/>
        <w:autoSpaceDE w:val="0"/>
        <w:autoSpaceDN w:val="0"/>
        <w:adjustRightInd w:val="0"/>
        <w:spacing w:after="0"/>
        <w:ind w:left="567" w:hanging="567"/>
        <w:jc w:val="both"/>
        <w:rPr>
          <w:rFonts w:ascii="Tahoma" w:hAnsi="Tahoma" w:cs="Tahoma"/>
        </w:rPr>
      </w:pPr>
      <w:r w:rsidRPr="00EE7FF8">
        <w:rPr>
          <w:rFonts w:ascii="Tahoma" w:hAnsi="Tahoma" w:cs="Tahoma"/>
        </w:rPr>
        <w:t>Środ</w:t>
      </w:r>
      <w:r w:rsidR="00B72ACA">
        <w:rPr>
          <w:rFonts w:ascii="Tahoma" w:hAnsi="Tahoma" w:cs="Tahoma"/>
        </w:rPr>
        <w:t>ki ochrony prawnej przysługują W</w:t>
      </w:r>
      <w:r w:rsidRPr="00EE7FF8">
        <w:rPr>
          <w:rFonts w:ascii="Tahoma" w:hAnsi="Tahoma" w:cs="Tahoma"/>
        </w:rPr>
        <w:t>ykonawcy, jeżeli ma lub miał interes w uzyskaniu zamówienia oraz poniósł lub może ponieść sz</w:t>
      </w:r>
      <w:r w:rsidR="00B72ACA">
        <w:rPr>
          <w:rFonts w:ascii="Tahoma" w:hAnsi="Tahoma" w:cs="Tahoma"/>
        </w:rPr>
        <w:t>kodę w wyniku naruszenia przez Z</w:t>
      </w:r>
      <w:r w:rsidRPr="00EE7FF8">
        <w:rPr>
          <w:rFonts w:ascii="Tahoma" w:hAnsi="Tahoma" w:cs="Tahoma"/>
        </w:rPr>
        <w:t>amawiającego przepisów ustawy.</w:t>
      </w:r>
    </w:p>
    <w:p w14:paraId="4C9D0BC5" w14:textId="77777777" w:rsidR="00043E7B" w:rsidRPr="00043E7B" w:rsidRDefault="00043E7B" w:rsidP="00147ACF">
      <w:pPr>
        <w:pStyle w:val="Akapitzlist"/>
        <w:numPr>
          <w:ilvl w:val="1"/>
          <w:numId w:val="46"/>
        </w:numPr>
        <w:shd w:val="clear" w:color="auto" w:fill="FFFFFF"/>
        <w:autoSpaceDE w:val="0"/>
        <w:autoSpaceDN w:val="0"/>
        <w:adjustRightInd w:val="0"/>
        <w:spacing w:after="0"/>
        <w:ind w:left="567" w:hanging="567"/>
        <w:contextualSpacing w:val="0"/>
        <w:jc w:val="both"/>
        <w:rPr>
          <w:rFonts w:ascii="Tahoma" w:hAnsi="Tahoma" w:cs="Tahoma"/>
        </w:rPr>
      </w:pPr>
      <w:r w:rsidRPr="00043E7B">
        <w:rPr>
          <w:rFonts w:ascii="Tahoma" w:hAnsi="Tahoma" w:cs="Tahoma"/>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3FD96DB1" w14:textId="77777777" w:rsidR="00043E7B" w:rsidRPr="00043E7B" w:rsidRDefault="00043E7B" w:rsidP="00147ACF">
      <w:pPr>
        <w:pStyle w:val="Akapitzlist"/>
        <w:numPr>
          <w:ilvl w:val="1"/>
          <w:numId w:val="46"/>
        </w:numPr>
        <w:shd w:val="clear" w:color="auto" w:fill="FFFFFF"/>
        <w:autoSpaceDE w:val="0"/>
        <w:autoSpaceDN w:val="0"/>
        <w:adjustRightInd w:val="0"/>
        <w:spacing w:after="0"/>
        <w:ind w:left="567" w:hanging="567"/>
        <w:contextualSpacing w:val="0"/>
        <w:jc w:val="both"/>
        <w:rPr>
          <w:rFonts w:ascii="Tahoma" w:hAnsi="Tahoma" w:cs="Tahoma"/>
        </w:rPr>
      </w:pPr>
      <w:r w:rsidRPr="00043E7B">
        <w:rPr>
          <w:rFonts w:ascii="Tahoma" w:hAnsi="Tahoma" w:cs="Tahoma"/>
        </w:rPr>
        <w:t>W postępowaniu odwołanie przysługuje na:</w:t>
      </w:r>
    </w:p>
    <w:p w14:paraId="1351F313" w14:textId="177E1F87" w:rsidR="00043E7B" w:rsidRPr="00B72ACA" w:rsidRDefault="00043E7B" w:rsidP="00B72ACA">
      <w:pPr>
        <w:pStyle w:val="Akapitzlist"/>
        <w:numPr>
          <w:ilvl w:val="2"/>
          <w:numId w:val="40"/>
        </w:numPr>
        <w:spacing w:after="0"/>
        <w:ind w:left="1418" w:hanging="851"/>
        <w:jc w:val="both"/>
        <w:rPr>
          <w:rFonts w:ascii="Tahoma" w:hAnsi="Tahoma" w:cs="Tahoma"/>
        </w:rPr>
      </w:pPr>
      <w:r w:rsidRPr="00B72ACA">
        <w:rPr>
          <w:rFonts w:ascii="Tahoma" w:hAnsi="Tahoma" w:cs="Tahoma"/>
        </w:rPr>
        <w:t>niezgodn</w:t>
      </w:r>
      <w:r w:rsidR="00B72ACA">
        <w:rPr>
          <w:rFonts w:ascii="Tahoma" w:hAnsi="Tahoma" w:cs="Tahoma"/>
        </w:rPr>
        <w:t>ą z przepisami ustawy czynność Z</w:t>
      </w:r>
      <w:r w:rsidRPr="00B72ACA">
        <w:rPr>
          <w:rFonts w:ascii="Tahoma" w:hAnsi="Tahoma" w:cs="Tahoma"/>
        </w:rPr>
        <w:t>amawiającego, podjętą w postępowaniu o udzielenie zamówienia, w tym na projektowane postanowienie umowy;</w:t>
      </w:r>
    </w:p>
    <w:p w14:paraId="49E6D63A" w14:textId="3A4FE9B0" w:rsidR="00043E7B" w:rsidRPr="00043E7B" w:rsidRDefault="00043E7B" w:rsidP="00B72ACA">
      <w:pPr>
        <w:numPr>
          <w:ilvl w:val="2"/>
          <w:numId w:val="40"/>
        </w:numPr>
        <w:spacing w:after="0"/>
        <w:ind w:left="1418" w:hanging="851"/>
        <w:jc w:val="both"/>
        <w:rPr>
          <w:rFonts w:ascii="Tahoma" w:hAnsi="Tahoma" w:cs="Tahoma"/>
        </w:rPr>
      </w:pPr>
      <w:r w:rsidRPr="00043E7B">
        <w:rPr>
          <w:rFonts w:ascii="Tahoma" w:hAnsi="Tahoma" w:cs="Tahoma"/>
        </w:rPr>
        <w:t>zaniechanie czynności w postępowaniu o ud</w:t>
      </w:r>
      <w:r w:rsidR="00B72ACA">
        <w:rPr>
          <w:rFonts w:ascii="Tahoma" w:hAnsi="Tahoma" w:cs="Tahoma"/>
        </w:rPr>
        <w:t>zielenie zamówienia, do której Z</w:t>
      </w:r>
      <w:r w:rsidRPr="00043E7B">
        <w:rPr>
          <w:rFonts w:ascii="Tahoma" w:hAnsi="Tahoma" w:cs="Tahoma"/>
        </w:rPr>
        <w:t>amawiający był obowiązany na podstawie ustawy;</w:t>
      </w:r>
    </w:p>
    <w:p w14:paraId="37B53CFF" w14:textId="77777777" w:rsidR="00043E7B" w:rsidRPr="00043E7B" w:rsidRDefault="00043E7B" w:rsidP="00B72ACA">
      <w:pPr>
        <w:pStyle w:val="Akapitzlist"/>
        <w:numPr>
          <w:ilvl w:val="1"/>
          <w:numId w:val="40"/>
        </w:numPr>
        <w:shd w:val="clear" w:color="auto" w:fill="FFFFFF"/>
        <w:autoSpaceDE w:val="0"/>
        <w:autoSpaceDN w:val="0"/>
        <w:adjustRightInd w:val="0"/>
        <w:spacing w:after="0"/>
        <w:ind w:left="567" w:hanging="567"/>
        <w:contextualSpacing w:val="0"/>
        <w:jc w:val="both"/>
        <w:rPr>
          <w:rFonts w:ascii="Tahoma" w:hAnsi="Tahoma" w:cs="Tahoma"/>
        </w:rPr>
      </w:pPr>
      <w:r w:rsidRPr="00043E7B">
        <w:rPr>
          <w:rFonts w:ascii="Tahoma" w:hAnsi="Tahoma" w:cs="Tahoma"/>
        </w:rPr>
        <w:t>Odwołanie wnosi się do Prezesa Krajowej Izby Odwoławczej.</w:t>
      </w:r>
    </w:p>
    <w:p w14:paraId="3EF1D8E1" w14:textId="365360F3" w:rsidR="00043E7B" w:rsidRPr="00043E7B" w:rsidRDefault="00043E7B" w:rsidP="00B72ACA">
      <w:pPr>
        <w:pStyle w:val="Akapitzlist"/>
        <w:numPr>
          <w:ilvl w:val="1"/>
          <w:numId w:val="40"/>
        </w:numPr>
        <w:shd w:val="clear" w:color="auto" w:fill="FFFFFF"/>
        <w:autoSpaceDE w:val="0"/>
        <w:autoSpaceDN w:val="0"/>
        <w:adjustRightInd w:val="0"/>
        <w:spacing w:after="0"/>
        <w:ind w:left="567" w:hanging="567"/>
        <w:contextualSpacing w:val="0"/>
        <w:jc w:val="both"/>
        <w:rPr>
          <w:rFonts w:ascii="Tahoma" w:hAnsi="Tahoma" w:cs="Tahoma"/>
        </w:rPr>
      </w:pPr>
      <w:r w:rsidRPr="00043E7B">
        <w:rPr>
          <w:rFonts w:ascii="Tahoma" w:hAnsi="Tahoma" w:cs="Tahoma"/>
        </w:rPr>
        <w:t>Odwołuj</w:t>
      </w:r>
      <w:r w:rsidR="00B72ACA">
        <w:rPr>
          <w:rFonts w:ascii="Tahoma" w:hAnsi="Tahoma" w:cs="Tahoma"/>
        </w:rPr>
        <w:t>ący przekazuje kopię odwołania Z</w:t>
      </w:r>
      <w:r w:rsidRPr="00043E7B">
        <w:rPr>
          <w:rFonts w:ascii="Tahoma" w:hAnsi="Tahoma" w:cs="Tahoma"/>
        </w:rPr>
        <w:t>amawiającemu przed upływem terminu do wniesienia odwołania w taki sposób, aby mógł on zapoznać się z jego treścią przed upływem tego terminu.</w:t>
      </w:r>
    </w:p>
    <w:p w14:paraId="5F1A0C33" w14:textId="7B0FEB85" w:rsidR="00043E7B" w:rsidRPr="00043E7B" w:rsidRDefault="00B72ACA" w:rsidP="00B72ACA">
      <w:pPr>
        <w:pStyle w:val="Akapitzlist"/>
        <w:numPr>
          <w:ilvl w:val="1"/>
          <w:numId w:val="40"/>
        </w:numPr>
        <w:shd w:val="clear" w:color="auto" w:fill="FFFFFF"/>
        <w:autoSpaceDE w:val="0"/>
        <w:autoSpaceDN w:val="0"/>
        <w:adjustRightInd w:val="0"/>
        <w:spacing w:after="0"/>
        <w:ind w:left="567" w:hanging="567"/>
        <w:contextualSpacing w:val="0"/>
        <w:jc w:val="both"/>
        <w:rPr>
          <w:rFonts w:ascii="Tahoma" w:hAnsi="Tahoma" w:cs="Tahoma"/>
        </w:rPr>
      </w:pPr>
      <w:r>
        <w:rPr>
          <w:rFonts w:ascii="Tahoma" w:hAnsi="Tahoma" w:cs="Tahoma"/>
        </w:rPr>
        <w:t>Domniemywa się, że Z</w:t>
      </w:r>
      <w:r w:rsidR="00043E7B" w:rsidRPr="00043E7B">
        <w:rPr>
          <w:rFonts w:ascii="Tahoma" w:hAnsi="Tahoma" w:cs="Tahoma"/>
        </w:rPr>
        <w:t>amawiający mógł zapoznać się z treścią odwołania przed upływem terminu do jego wniesienia, jeżeli przekazanie jego kopii nastąpiło przed upływem terminu do jego wniesienia przy użyciu środków komunikacji elektronicznej.</w:t>
      </w:r>
    </w:p>
    <w:p w14:paraId="0552DFEA" w14:textId="77777777" w:rsidR="00043E7B" w:rsidRPr="00043E7B" w:rsidRDefault="00043E7B" w:rsidP="00B72ACA">
      <w:pPr>
        <w:pStyle w:val="Akapitzlist"/>
        <w:numPr>
          <w:ilvl w:val="1"/>
          <w:numId w:val="40"/>
        </w:numPr>
        <w:shd w:val="clear" w:color="auto" w:fill="FFFFFF"/>
        <w:autoSpaceDE w:val="0"/>
        <w:autoSpaceDN w:val="0"/>
        <w:adjustRightInd w:val="0"/>
        <w:spacing w:after="0"/>
        <w:ind w:left="567" w:hanging="567"/>
        <w:contextualSpacing w:val="0"/>
        <w:jc w:val="both"/>
        <w:rPr>
          <w:rFonts w:ascii="Tahoma" w:hAnsi="Tahoma" w:cs="Tahoma"/>
        </w:rPr>
      </w:pPr>
      <w:r w:rsidRPr="00043E7B">
        <w:rPr>
          <w:rFonts w:ascii="Tahoma" w:hAnsi="Tahoma" w:cs="Tahoma"/>
        </w:rPr>
        <w:t>Odwołanie wnosi się w terminie:</w:t>
      </w:r>
    </w:p>
    <w:p w14:paraId="5764D040" w14:textId="3A8D8F75" w:rsidR="00043E7B" w:rsidRPr="00043E7B" w:rsidRDefault="00043E7B" w:rsidP="00B72ACA">
      <w:pPr>
        <w:numPr>
          <w:ilvl w:val="2"/>
          <w:numId w:val="40"/>
        </w:numPr>
        <w:spacing w:after="0"/>
        <w:ind w:left="1418" w:hanging="851"/>
        <w:jc w:val="both"/>
        <w:rPr>
          <w:rFonts w:ascii="Tahoma" w:hAnsi="Tahoma" w:cs="Tahoma"/>
        </w:rPr>
      </w:pPr>
      <w:r w:rsidRPr="00043E7B">
        <w:rPr>
          <w:rFonts w:ascii="Tahoma" w:hAnsi="Tahoma" w:cs="Tahoma"/>
        </w:rPr>
        <w:t>5 dni od dnia prze</w:t>
      </w:r>
      <w:r w:rsidR="00B72ACA">
        <w:rPr>
          <w:rFonts w:ascii="Tahoma" w:hAnsi="Tahoma" w:cs="Tahoma"/>
        </w:rPr>
        <w:t>kazania informacji o czynności Z</w:t>
      </w:r>
      <w:r w:rsidRPr="00043E7B">
        <w:rPr>
          <w:rFonts w:ascii="Tahoma" w:hAnsi="Tahoma" w:cs="Tahoma"/>
        </w:rPr>
        <w:t>amawiającego stanowiącej podstawę jego wniesienia, jeżeli informacja została przekazana przy użyciu środków komunikacji elektronicznej;</w:t>
      </w:r>
    </w:p>
    <w:p w14:paraId="51960296" w14:textId="2B44800E" w:rsidR="00043E7B" w:rsidRPr="00043E7B" w:rsidRDefault="00043E7B" w:rsidP="00B72ACA">
      <w:pPr>
        <w:numPr>
          <w:ilvl w:val="2"/>
          <w:numId w:val="40"/>
        </w:numPr>
        <w:spacing w:after="0"/>
        <w:ind w:left="1418" w:hanging="851"/>
        <w:jc w:val="both"/>
        <w:rPr>
          <w:rFonts w:ascii="Tahoma" w:hAnsi="Tahoma" w:cs="Tahoma"/>
        </w:rPr>
      </w:pPr>
      <w:r w:rsidRPr="00043E7B">
        <w:rPr>
          <w:rFonts w:ascii="Tahoma" w:hAnsi="Tahoma" w:cs="Tahoma"/>
        </w:rPr>
        <w:t>10 dni od dnia prze</w:t>
      </w:r>
      <w:r w:rsidR="00B72ACA">
        <w:rPr>
          <w:rFonts w:ascii="Tahoma" w:hAnsi="Tahoma" w:cs="Tahoma"/>
        </w:rPr>
        <w:t>kazania informacji o czynności Z</w:t>
      </w:r>
      <w:r w:rsidRPr="00043E7B">
        <w:rPr>
          <w:rFonts w:ascii="Tahoma" w:hAnsi="Tahoma" w:cs="Tahoma"/>
        </w:rPr>
        <w:t xml:space="preserve">amawiającego stanowiącej podstawę jego wniesienia, jeżeli informacja została przekazana w sposób inny niż określony w </w:t>
      </w:r>
      <w:r w:rsidR="007A08DE">
        <w:rPr>
          <w:rFonts w:ascii="Tahoma" w:hAnsi="Tahoma" w:cs="Tahoma"/>
        </w:rPr>
        <w:t>pkt 25.7.1</w:t>
      </w:r>
      <w:r w:rsidRPr="00043E7B">
        <w:rPr>
          <w:rFonts w:ascii="Tahoma" w:hAnsi="Tahoma" w:cs="Tahoma"/>
        </w:rPr>
        <w:t>;</w:t>
      </w:r>
    </w:p>
    <w:p w14:paraId="02EE1E72" w14:textId="77777777" w:rsidR="00043E7B" w:rsidRPr="00043E7B" w:rsidRDefault="00043E7B" w:rsidP="00B72ACA">
      <w:pPr>
        <w:pStyle w:val="Akapitzlist"/>
        <w:numPr>
          <w:ilvl w:val="1"/>
          <w:numId w:val="40"/>
        </w:numPr>
        <w:shd w:val="clear" w:color="auto" w:fill="FFFFFF"/>
        <w:autoSpaceDE w:val="0"/>
        <w:autoSpaceDN w:val="0"/>
        <w:adjustRightInd w:val="0"/>
        <w:spacing w:after="0"/>
        <w:ind w:left="567" w:hanging="567"/>
        <w:contextualSpacing w:val="0"/>
        <w:jc w:val="both"/>
        <w:rPr>
          <w:rFonts w:ascii="Tahoma" w:hAnsi="Tahoma" w:cs="Tahoma"/>
        </w:rPr>
      </w:pPr>
      <w:r w:rsidRPr="00043E7B">
        <w:rPr>
          <w:rFonts w:ascii="Tahoma" w:hAnsi="Tahoma" w:cs="Tahoma"/>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0412A8C0" w14:textId="0B1AE5D0" w:rsidR="00043E7B" w:rsidRPr="00043E7B" w:rsidRDefault="00043E7B" w:rsidP="00B72ACA">
      <w:pPr>
        <w:pStyle w:val="Akapitzlist"/>
        <w:numPr>
          <w:ilvl w:val="1"/>
          <w:numId w:val="40"/>
        </w:numPr>
        <w:shd w:val="clear" w:color="auto" w:fill="FFFFFF"/>
        <w:autoSpaceDE w:val="0"/>
        <w:autoSpaceDN w:val="0"/>
        <w:adjustRightInd w:val="0"/>
        <w:spacing w:after="0"/>
        <w:ind w:left="567" w:hanging="567"/>
        <w:contextualSpacing w:val="0"/>
        <w:jc w:val="both"/>
        <w:rPr>
          <w:rFonts w:ascii="Tahoma" w:hAnsi="Tahoma" w:cs="Tahoma"/>
        </w:rPr>
      </w:pPr>
      <w:r w:rsidRPr="00043E7B">
        <w:rPr>
          <w:rFonts w:ascii="Tahoma" w:hAnsi="Tahoma" w:cs="Tahoma"/>
        </w:rPr>
        <w:t>Odwołanie w przypadkach innych niż określone w pkt 2</w:t>
      </w:r>
      <w:r w:rsidR="00E74EC6">
        <w:rPr>
          <w:rFonts w:ascii="Tahoma" w:hAnsi="Tahoma" w:cs="Tahoma"/>
        </w:rPr>
        <w:t>5</w:t>
      </w:r>
      <w:r w:rsidRPr="00043E7B">
        <w:rPr>
          <w:rFonts w:ascii="Tahoma" w:hAnsi="Tahoma" w:cs="Tahoma"/>
        </w:rPr>
        <w:t>.7 i 2</w:t>
      </w:r>
      <w:r w:rsidR="00E74EC6">
        <w:rPr>
          <w:rFonts w:ascii="Tahoma" w:hAnsi="Tahoma" w:cs="Tahoma"/>
        </w:rPr>
        <w:t>5</w:t>
      </w:r>
      <w:r w:rsidRPr="00043E7B">
        <w:rPr>
          <w:rFonts w:ascii="Tahoma" w:hAnsi="Tahoma" w:cs="Tahoma"/>
        </w:rPr>
        <w:t>.8 wnosi się w terminie 5 dni od dnia, w którym powzięto lub przy zachowaniu należytej staranności można było powziąć wiadomość o okolicznościach stanowiących podstawę jego wniesienia.</w:t>
      </w:r>
    </w:p>
    <w:p w14:paraId="5AE07D1B" w14:textId="33853AC0" w:rsidR="00043E7B" w:rsidRPr="00043E7B" w:rsidRDefault="00B72ACA" w:rsidP="00B72ACA">
      <w:pPr>
        <w:pStyle w:val="Akapitzlist"/>
        <w:numPr>
          <w:ilvl w:val="1"/>
          <w:numId w:val="40"/>
        </w:numPr>
        <w:shd w:val="clear" w:color="auto" w:fill="FFFFFF"/>
        <w:autoSpaceDE w:val="0"/>
        <w:autoSpaceDN w:val="0"/>
        <w:adjustRightInd w:val="0"/>
        <w:spacing w:after="0"/>
        <w:ind w:left="567" w:hanging="709"/>
        <w:contextualSpacing w:val="0"/>
        <w:jc w:val="both"/>
        <w:rPr>
          <w:rFonts w:ascii="Tahoma" w:hAnsi="Tahoma" w:cs="Tahoma"/>
        </w:rPr>
      </w:pPr>
      <w:r>
        <w:rPr>
          <w:rFonts w:ascii="Tahoma" w:hAnsi="Tahoma" w:cs="Tahoma"/>
        </w:rPr>
        <w:t>Jeżeli Z</w:t>
      </w:r>
      <w:r w:rsidR="00043E7B" w:rsidRPr="00043E7B">
        <w:rPr>
          <w:rFonts w:ascii="Tahoma" w:hAnsi="Tahoma" w:cs="Tahoma"/>
        </w:rPr>
        <w:t xml:space="preserve">amawiający mimo </w:t>
      </w:r>
      <w:r>
        <w:rPr>
          <w:rFonts w:ascii="Tahoma" w:hAnsi="Tahoma" w:cs="Tahoma"/>
        </w:rPr>
        <w:t>takiego obowiązku nie przesłał W</w:t>
      </w:r>
      <w:r w:rsidR="00043E7B" w:rsidRPr="00043E7B">
        <w:rPr>
          <w:rFonts w:ascii="Tahoma" w:hAnsi="Tahoma" w:cs="Tahoma"/>
        </w:rPr>
        <w:t xml:space="preserve">ykonawcy zawiadomienia </w:t>
      </w:r>
      <w:r w:rsidR="00D5430E">
        <w:rPr>
          <w:rFonts w:ascii="Tahoma" w:hAnsi="Tahoma" w:cs="Tahoma"/>
        </w:rPr>
        <w:br/>
      </w:r>
      <w:r w:rsidR="00043E7B" w:rsidRPr="00043E7B">
        <w:rPr>
          <w:rFonts w:ascii="Tahoma" w:hAnsi="Tahoma" w:cs="Tahoma"/>
        </w:rPr>
        <w:t>o wyborze najkorzystniejszej oferty, odwołanie wnosi się nie później niż w terminie:</w:t>
      </w:r>
    </w:p>
    <w:p w14:paraId="712C5DD9" w14:textId="6C862804" w:rsidR="00043E7B" w:rsidRPr="00043E7B" w:rsidRDefault="00043E7B" w:rsidP="00B72ACA">
      <w:pPr>
        <w:numPr>
          <w:ilvl w:val="2"/>
          <w:numId w:val="40"/>
        </w:numPr>
        <w:spacing w:after="0"/>
        <w:ind w:left="1560" w:hanging="993"/>
        <w:jc w:val="both"/>
        <w:rPr>
          <w:rFonts w:ascii="Tahoma" w:hAnsi="Tahoma" w:cs="Tahoma"/>
        </w:rPr>
      </w:pPr>
      <w:r w:rsidRPr="00043E7B">
        <w:rPr>
          <w:rFonts w:ascii="Tahoma" w:hAnsi="Tahoma" w:cs="Tahoma"/>
        </w:rPr>
        <w:lastRenderedPageBreak/>
        <w:t xml:space="preserve">15 dni od dnia zamieszczenia w Biuletynie Zamówień Publicznych ogłoszenia </w:t>
      </w:r>
      <w:r w:rsidR="00D5430E">
        <w:rPr>
          <w:rFonts w:ascii="Tahoma" w:hAnsi="Tahoma" w:cs="Tahoma"/>
        </w:rPr>
        <w:br/>
      </w:r>
      <w:r w:rsidRPr="00043E7B">
        <w:rPr>
          <w:rFonts w:ascii="Tahoma" w:hAnsi="Tahoma" w:cs="Tahoma"/>
        </w:rPr>
        <w:t>o wyniku postępowania;</w:t>
      </w:r>
    </w:p>
    <w:p w14:paraId="4E1931B6" w14:textId="1F0BF2D5" w:rsidR="00043E7B" w:rsidRPr="00043E7B" w:rsidRDefault="00043E7B" w:rsidP="00B72ACA">
      <w:pPr>
        <w:numPr>
          <w:ilvl w:val="2"/>
          <w:numId w:val="40"/>
        </w:numPr>
        <w:spacing w:after="0"/>
        <w:ind w:left="1560" w:hanging="993"/>
        <w:jc w:val="both"/>
        <w:rPr>
          <w:rFonts w:ascii="Tahoma" w:hAnsi="Tahoma" w:cs="Tahoma"/>
        </w:rPr>
      </w:pPr>
      <w:r w:rsidRPr="00043E7B">
        <w:rPr>
          <w:rFonts w:ascii="Tahoma" w:hAnsi="Tahoma" w:cs="Tahoma"/>
        </w:rPr>
        <w:t xml:space="preserve">miesiąca </w:t>
      </w:r>
      <w:r w:rsidR="00B72ACA">
        <w:rPr>
          <w:rFonts w:ascii="Tahoma" w:hAnsi="Tahoma" w:cs="Tahoma"/>
        </w:rPr>
        <w:t>od dnia zawarcia umowy, jeżeli Z</w:t>
      </w:r>
      <w:r w:rsidRPr="00043E7B">
        <w:rPr>
          <w:rFonts w:ascii="Tahoma" w:hAnsi="Tahoma" w:cs="Tahoma"/>
        </w:rPr>
        <w:t>amawiający nie zamieścił w Biuletynie Zamówień Publicznych ogłoszenia o wyniku postępowania.</w:t>
      </w:r>
    </w:p>
    <w:p w14:paraId="3794F1E7" w14:textId="77777777" w:rsidR="00043E7B" w:rsidRPr="00043E7B" w:rsidRDefault="00043E7B" w:rsidP="00B72ACA">
      <w:pPr>
        <w:pStyle w:val="Akapitzlist"/>
        <w:numPr>
          <w:ilvl w:val="1"/>
          <w:numId w:val="40"/>
        </w:numPr>
        <w:shd w:val="clear" w:color="auto" w:fill="FFFFFF"/>
        <w:autoSpaceDE w:val="0"/>
        <w:autoSpaceDN w:val="0"/>
        <w:adjustRightInd w:val="0"/>
        <w:spacing w:after="0"/>
        <w:ind w:left="567" w:hanging="709"/>
        <w:contextualSpacing w:val="0"/>
        <w:jc w:val="both"/>
        <w:rPr>
          <w:rFonts w:ascii="Tahoma" w:hAnsi="Tahoma" w:cs="Tahoma"/>
        </w:rPr>
      </w:pPr>
      <w:r w:rsidRPr="00043E7B">
        <w:rPr>
          <w:rFonts w:ascii="Tahoma" w:hAnsi="Tahoma" w:cs="Tahoma"/>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810FC23" w14:textId="77777777" w:rsidR="00043E7B" w:rsidRPr="00043E7B" w:rsidRDefault="00043E7B" w:rsidP="00B72ACA">
      <w:pPr>
        <w:pStyle w:val="Akapitzlist"/>
        <w:numPr>
          <w:ilvl w:val="1"/>
          <w:numId w:val="40"/>
        </w:numPr>
        <w:shd w:val="clear" w:color="auto" w:fill="FFFFFF"/>
        <w:autoSpaceDE w:val="0"/>
        <w:autoSpaceDN w:val="0"/>
        <w:adjustRightInd w:val="0"/>
        <w:spacing w:after="0"/>
        <w:ind w:left="567" w:hanging="709"/>
        <w:contextualSpacing w:val="0"/>
        <w:jc w:val="both"/>
        <w:rPr>
          <w:rFonts w:ascii="Tahoma" w:hAnsi="Tahoma" w:cs="Tahoma"/>
        </w:rPr>
      </w:pPr>
      <w:r w:rsidRPr="00043E7B">
        <w:rPr>
          <w:rFonts w:ascii="Tahoma" w:hAnsi="Tahoma" w:cs="Tahoma"/>
        </w:rPr>
        <w:t xml:space="preserve">Pisma w formie pisemnej wnosi się za pośrednictwem operatora pocztowego, w rozumieniu </w:t>
      </w:r>
      <w:r w:rsidRPr="00043E7B">
        <w:rPr>
          <w:rFonts w:ascii="Tahoma" w:eastAsia="MS Gothic" w:hAnsi="Tahoma" w:cs="Tahoma"/>
        </w:rPr>
        <w:t>ustawy</w:t>
      </w:r>
      <w:r w:rsidRPr="00043E7B">
        <w:rPr>
          <w:rFonts w:ascii="Tahoma" w:hAnsi="Tahoma" w:cs="Tahoma"/>
        </w:rPr>
        <w:t xml:space="preserve"> z dnia 23 listopada 2012 r. - Prawo pocztowe, osobiście, za pośrednictwem posłańca, a pisma w postaci elektronicznej wnosi się przy użyciu środków komunikacji elektronicznej.</w:t>
      </w:r>
    </w:p>
    <w:p w14:paraId="73429F4A" w14:textId="77777777" w:rsidR="000268EE" w:rsidRPr="00F83EEE" w:rsidRDefault="000268EE" w:rsidP="002247F5">
      <w:pPr>
        <w:spacing w:after="0"/>
        <w:jc w:val="both"/>
        <w:rPr>
          <w:rFonts w:ascii="Tahoma" w:hAnsi="Tahoma" w:cs="Tahoma"/>
          <w:color w:val="FF0000"/>
        </w:rPr>
      </w:pPr>
    </w:p>
    <w:p w14:paraId="5DE5BD89" w14:textId="73DA2225" w:rsidR="004535A2" w:rsidRPr="003C0183" w:rsidRDefault="003C0183" w:rsidP="00B72ACA">
      <w:pPr>
        <w:pStyle w:val="Nagwek1"/>
        <w:keepNext/>
        <w:numPr>
          <w:ilvl w:val="0"/>
          <w:numId w:val="40"/>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3C0183">
        <w:rPr>
          <w:rFonts w:ascii="Tahoma" w:hAnsi="Tahoma" w:cs="Tahoma"/>
          <w:sz w:val="24"/>
          <w:szCs w:val="24"/>
        </w:rPr>
        <w:t>Klauzula informacyjna o przetwarzaniu danych osobowych zgodnie z art. 13 RODO dotycząca przetwarzania danych związanych z postępowaniem o ud</w:t>
      </w:r>
      <w:r w:rsidR="00AC1680">
        <w:rPr>
          <w:rFonts w:ascii="Tahoma" w:hAnsi="Tahoma" w:cs="Tahoma"/>
          <w:sz w:val="24"/>
          <w:szCs w:val="24"/>
        </w:rPr>
        <w:t>zielenie zamówienia publicznego</w:t>
      </w:r>
    </w:p>
    <w:p w14:paraId="30068B79" w14:textId="25EFAE79" w:rsidR="003C0183" w:rsidRPr="003C0183" w:rsidRDefault="003C0183" w:rsidP="003C0183">
      <w:pPr>
        <w:spacing w:after="0"/>
        <w:jc w:val="both"/>
        <w:rPr>
          <w:rFonts w:ascii="Tahoma" w:hAnsi="Tahoma" w:cs="Tahoma"/>
          <w:color w:val="FF0000"/>
        </w:rPr>
      </w:pPr>
    </w:p>
    <w:p w14:paraId="65997E6E" w14:textId="61E5C5AB" w:rsidR="00E81493" w:rsidRPr="00B72ACA" w:rsidRDefault="00E81493" w:rsidP="00B72ACA">
      <w:pPr>
        <w:pStyle w:val="Akapitzlist"/>
        <w:numPr>
          <w:ilvl w:val="1"/>
          <w:numId w:val="41"/>
        </w:numPr>
        <w:spacing w:after="0"/>
        <w:ind w:left="567" w:hanging="567"/>
        <w:jc w:val="both"/>
        <w:rPr>
          <w:rFonts w:ascii="Tahoma" w:hAnsi="Tahoma" w:cs="Tahoma"/>
          <w:color w:val="00B0F0"/>
        </w:rPr>
      </w:pPr>
      <w:r w:rsidRPr="00B72ACA">
        <w:rPr>
          <w:rFonts w:ascii="Tahoma" w:hAnsi="Tahoma" w:cs="Tahoma"/>
        </w:rPr>
        <w:t>W związku z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B72ACA">
        <w:rPr>
          <w:rFonts w:ascii="Tahoma" w:hAnsi="Tahoma" w:cs="Tahoma"/>
        </w:rPr>
        <w:t>Dz.U.UE</w:t>
      </w:r>
      <w:proofErr w:type="spellEnd"/>
      <w:r w:rsidRPr="00B72ACA">
        <w:rPr>
          <w:rFonts w:ascii="Tahoma" w:hAnsi="Tahoma" w:cs="Tahoma"/>
        </w:rPr>
        <w:t xml:space="preserve">. z 2016 r., L 119, poz. 1) informujemy, że: </w:t>
      </w:r>
    </w:p>
    <w:p w14:paraId="6B90831E" w14:textId="62E677FA" w:rsidR="00E81493" w:rsidRPr="00113928" w:rsidRDefault="00E81493" w:rsidP="00B72ACA">
      <w:pPr>
        <w:pStyle w:val="Akapitzlist"/>
        <w:numPr>
          <w:ilvl w:val="2"/>
          <w:numId w:val="41"/>
        </w:numPr>
        <w:spacing w:after="0"/>
        <w:ind w:left="1418" w:hanging="851"/>
        <w:jc w:val="both"/>
        <w:rPr>
          <w:rFonts w:ascii="Tahoma" w:hAnsi="Tahoma" w:cs="Tahoma"/>
          <w:color w:val="00B0F0"/>
        </w:rPr>
      </w:pPr>
      <w:r w:rsidRPr="00113928">
        <w:rPr>
          <w:rFonts w:ascii="Tahoma" w:hAnsi="Tahoma" w:cs="Tahoma"/>
        </w:rPr>
        <w:t xml:space="preserve">Administratorem Państwa danych osobowych jest </w:t>
      </w:r>
      <w:r w:rsidR="00312DEA">
        <w:rPr>
          <w:rFonts w:ascii="Tahoma" w:hAnsi="Tahoma" w:cs="Tahoma"/>
        </w:rPr>
        <w:t>Gmina Czernice Borowe</w:t>
      </w:r>
      <w:r w:rsidR="007C46A3">
        <w:rPr>
          <w:rFonts w:ascii="Tahoma" w:hAnsi="Tahoma" w:cs="Tahoma"/>
        </w:rPr>
        <w:t>, reprezent</w:t>
      </w:r>
      <w:r w:rsidR="00312DEA">
        <w:rPr>
          <w:rFonts w:ascii="Tahoma" w:hAnsi="Tahoma" w:cs="Tahoma"/>
        </w:rPr>
        <w:t>owana</w:t>
      </w:r>
      <w:r w:rsidR="002F597E">
        <w:rPr>
          <w:rFonts w:ascii="Tahoma" w:hAnsi="Tahoma" w:cs="Tahoma"/>
        </w:rPr>
        <w:t xml:space="preserve"> przez Wójta Gminy Czernice Borowe</w:t>
      </w:r>
      <w:r w:rsidRPr="00113928">
        <w:rPr>
          <w:rFonts w:ascii="Tahoma" w:hAnsi="Tahoma" w:cs="Tahoma"/>
        </w:rPr>
        <w:t xml:space="preserve"> z siedzibą</w:t>
      </w:r>
      <w:r w:rsidR="00240FAF">
        <w:rPr>
          <w:rFonts w:ascii="Tahoma" w:hAnsi="Tahoma" w:cs="Tahoma"/>
        </w:rPr>
        <w:t xml:space="preserve"> w </w:t>
      </w:r>
      <w:r w:rsidR="002F597E">
        <w:rPr>
          <w:rFonts w:ascii="Tahoma" w:hAnsi="Tahoma" w:cs="Tahoma"/>
        </w:rPr>
        <w:t>Czernicach Borowych (06 - 415</w:t>
      </w:r>
      <w:r w:rsidR="00AA4BC5">
        <w:rPr>
          <w:rFonts w:ascii="Tahoma" w:hAnsi="Tahoma" w:cs="Tahoma"/>
        </w:rPr>
        <w:t xml:space="preserve">), przy </w:t>
      </w:r>
      <w:r w:rsidRPr="00113928">
        <w:rPr>
          <w:rFonts w:ascii="Tahoma" w:hAnsi="Tahoma" w:cs="Tahoma"/>
        </w:rPr>
        <w:t xml:space="preserve">ul. </w:t>
      </w:r>
      <w:r w:rsidR="002F597E">
        <w:rPr>
          <w:rFonts w:ascii="Tahoma" w:hAnsi="Tahoma" w:cs="Tahoma"/>
        </w:rPr>
        <w:t>Dolnej 2</w:t>
      </w:r>
      <w:r w:rsidRPr="00113928">
        <w:rPr>
          <w:rFonts w:ascii="Tahoma" w:hAnsi="Tahoma" w:cs="Tahoma"/>
        </w:rPr>
        <w:t xml:space="preserve">; </w:t>
      </w:r>
    </w:p>
    <w:p w14:paraId="05137746" w14:textId="5FEC7698" w:rsidR="00E81493" w:rsidRPr="00113928" w:rsidRDefault="00E81493" w:rsidP="00B72ACA">
      <w:pPr>
        <w:pStyle w:val="Akapitzlist"/>
        <w:numPr>
          <w:ilvl w:val="2"/>
          <w:numId w:val="41"/>
        </w:numPr>
        <w:spacing w:after="0"/>
        <w:ind w:left="1418" w:hanging="851"/>
        <w:jc w:val="both"/>
        <w:rPr>
          <w:rFonts w:ascii="Tahoma" w:hAnsi="Tahoma" w:cs="Tahoma"/>
          <w:color w:val="00B0F0"/>
        </w:rPr>
      </w:pPr>
      <w:r w:rsidRPr="00113928">
        <w:rPr>
          <w:rFonts w:ascii="Tahoma" w:hAnsi="Tahoma" w:cs="Tahoma"/>
        </w:rPr>
        <w:t>Informujemy że na mocy art. 37 ust. 1 lit. a) RODO Administrator wyznaczył In</w:t>
      </w:r>
      <w:r w:rsidR="005C3A82">
        <w:rPr>
          <w:rFonts w:ascii="Tahoma" w:hAnsi="Tahoma" w:cs="Tahoma"/>
        </w:rPr>
        <w:t>spektora Ochrony Danych (IOD)</w:t>
      </w:r>
      <w:r w:rsidRPr="00F5797E">
        <w:rPr>
          <w:rFonts w:ascii="Tahoma" w:hAnsi="Tahoma" w:cs="Tahoma"/>
        </w:rPr>
        <w:t xml:space="preserve">, który w jego imieniu nadzoruje sferę przetwarzania danych osobowych. Z IOD można kontaktować się pod adresem </w:t>
      </w:r>
      <w:r w:rsidRPr="00A958AD">
        <w:rPr>
          <w:rFonts w:ascii="Tahoma" w:hAnsi="Tahoma" w:cs="Tahoma"/>
        </w:rPr>
        <w:t xml:space="preserve">mail: </w:t>
      </w:r>
      <w:hyperlink r:id="rId16" w:history="1">
        <w:r w:rsidR="002F597E" w:rsidRPr="00E11AB2">
          <w:rPr>
            <w:rStyle w:val="Hipercze"/>
            <w:rFonts w:ascii="Tahoma" w:hAnsi="Tahoma" w:cs="Tahoma"/>
          </w:rPr>
          <w:t>monika.lukasiak.ug@czerniceborowe.pl</w:t>
        </w:r>
      </w:hyperlink>
    </w:p>
    <w:p w14:paraId="5CF84322" w14:textId="12E7DD0A" w:rsidR="00E81493" w:rsidRPr="00113928" w:rsidRDefault="00E81493" w:rsidP="00B72ACA">
      <w:pPr>
        <w:pStyle w:val="Akapitzlist"/>
        <w:numPr>
          <w:ilvl w:val="2"/>
          <w:numId w:val="41"/>
        </w:numPr>
        <w:tabs>
          <w:tab w:val="left" w:pos="1418"/>
          <w:tab w:val="left" w:pos="1560"/>
        </w:tabs>
        <w:spacing w:after="0"/>
        <w:ind w:left="1418" w:hanging="851"/>
        <w:jc w:val="both"/>
        <w:rPr>
          <w:rFonts w:ascii="Tahoma" w:hAnsi="Tahoma" w:cs="Tahoma"/>
          <w:color w:val="00B0F0"/>
        </w:rPr>
      </w:pPr>
      <w:r w:rsidRPr="00113928">
        <w:rPr>
          <w:rFonts w:ascii="Tahoma" w:hAnsi="Tahoma" w:cs="Tahoma"/>
        </w:rPr>
        <w:t xml:space="preserve">Pani/Pana dane osobowe przetwarzane będą na podstawie art. 6 ust. 1 lit. c w celu prowadzenia </w:t>
      </w:r>
      <w:r w:rsidR="00AA2F0A">
        <w:rPr>
          <w:rFonts w:ascii="Tahoma" w:hAnsi="Tahoma" w:cs="Tahoma"/>
        </w:rPr>
        <w:t>niniejszego</w:t>
      </w:r>
      <w:r w:rsidRPr="00113928">
        <w:rPr>
          <w:rFonts w:ascii="Tahoma" w:hAnsi="Tahoma" w:cs="Tahoma"/>
        </w:rPr>
        <w:t xml:space="preserve"> postępowania o udzielenie zamówienia publicznego oraz zawarcia umowy, a podstawą prawną ich przetwarzania jest obowiązek prawny stosowania sformalizowanych procedur udzielania zamówień publicznych spoczywających na Zamawiającym. </w:t>
      </w:r>
    </w:p>
    <w:p w14:paraId="5BF9FC49" w14:textId="21AAA7B8" w:rsidR="00E81493" w:rsidRPr="00113928" w:rsidRDefault="00E81493" w:rsidP="00B72ACA">
      <w:pPr>
        <w:pStyle w:val="Akapitzlist"/>
        <w:numPr>
          <w:ilvl w:val="2"/>
          <w:numId w:val="41"/>
        </w:numPr>
        <w:spacing w:after="0"/>
        <w:ind w:left="1418" w:hanging="851"/>
        <w:jc w:val="both"/>
        <w:rPr>
          <w:rFonts w:ascii="Tahoma" w:hAnsi="Tahoma" w:cs="Tahoma"/>
          <w:color w:val="00B0F0"/>
        </w:rPr>
      </w:pPr>
      <w:r w:rsidRPr="00113928">
        <w:rPr>
          <w:rFonts w:ascii="Tahoma" w:hAnsi="Tahoma" w:cs="Tahoma"/>
        </w:rPr>
        <w:t>Obowiązek podania przez Panią/Pana danych osobowych bezpośrednio Pani/Pana dotyczących jest wymogiem ustawowym określonym w przepisach ustawy z dnia 11 września 2019r. –Prawo zamówień publicznych, dalej „ustawa PZP” , związanym z udziałem w postępowaniu o udzielenie zamówienia publicznego. Konsekwencją niepodania danych osobowych może być brak możliwości udzielenia zamówienie publicznego. W szczególności niepodanie stosownych danych osobowych moż</w:t>
      </w:r>
      <w:r w:rsidR="006A367C">
        <w:rPr>
          <w:rFonts w:ascii="Tahoma" w:hAnsi="Tahoma" w:cs="Tahoma"/>
        </w:rPr>
        <w:t>e skutkować odrzuceniem oferty W</w:t>
      </w:r>
      <w:r w:rsidRPr="00113928">
        <w:rPr>
          <w:rFonts w:ascii="Tahoma" w:hAnsi="Tahoma" w:cs="Tahoma"/>
        </w:rPr>
        <w:t xml:space="preserve">ykonawcy. </w:t>
      </w:r>
    </w:p>
    <w:p w14:paraId="47977BDE" w14:textId="356D92BE" w:rsidR="00E81493" w:rsidRPr="00113928" w:rsidRDefault="00E81493" w:rsidP="00B72ACA">
      <w:pPr>
        <w:pStyle w:val="Akapitzlist"/>
        <w:numPr>
          <w:ilvl w:val="2"/>
          <w:numId w:val="41"/>
        </w:numPr>
        <w:tabs>
          <w:tab w:val="left" w:pos="1418"/>
        </w:tabs>
        <w:spacing w:after="0"/>
        <w:ind w:left="1418" w:hanging="851"/>
        <w:jc w:val="both"/>
        <w:rPr>
          <w:rFonts w:ascii="Tahoma" w:hAnsi="Tahoma" w:cs="Tahoma"/>
          <w:color w:val="00B0F0"/>
        </w:rPr>
      </w:pPr>
      <w:r w:rsidRPr="00113928">
        <w:rPr>
          <w:rFonts w:ascii="Tahoma" w:hAnsi="Tahoma" w:cs="Tahoma"/>
        </w:rPr>
        <w:t xml:space="preserve">Odbiorcami Pani/Pana danych osobowych będą osoby lub podmioty, którym udostępniona zostanie dokumentacja postępowania w oparciu o art. 18 oraz art. 74 ust. 1 ustawy PZP. </w:t>
      </w:r>
    </w:p>
    <w:p w14:paraId="3787B62F" w14:textId="77777777" w:rsidR="00E81493" w:rsidRPr="00113928" w:rsidRDefault="00E81493" w:rsidP="00B72ACA">
      <w:pPr>
        <w:pStyle w:val="Akapitzlist"/>
        <w:numPr>
          <w:ilvl w:val="2"/>
          <w:numId w:val="41"/>
        </w:numPr>
        <w:spacing w:after="0"/>
        <w:ind w:left="1418" w:hanging="851"/>
        <w:jc w:val="both"/>
        <w:rPr>
          <w:rFonts w:ascii="Tahoma" w:hAnsi="Tahoma" w:cs="Tahoma"/>
          <w:color w:val="00B0F0"/>
        </w:rPr>
      </w:pPr>
      <w:r w:rsidRPr="00113928">
        <w:rPr>
          <w:rFonts w:ascii="Tahoma" w:hAnsi="Tahoma" w:cs="Tahoma"/>
        </w:rPr>
        <w:t xml:space="preserve">Administrator może udostępnić Państwa dane innym podmiotom na podstawie umów powierzenia danych zawartych z podmiotami świadczących usługi na rzecz </w:t>
      </w:r>
      <w:r w:rsidRPr="00113928">
        <w:rPr>
          <w:rFonts w:ascii="Tahoma" w:hAnsi="Tahoma" w:cs="Tahoma"/>
        </w:rPr>
        <w:lastRenderedPageBreak/>
        <w:t xml:space="preserve">Administratora ( np. podmioty świadczące usługi informatyczne, czy usługi w zakresie archiwizacji lub niszczenia dokumentacji). </w:t>
      </w:r>
    </w:p>
    <w:p w14:paraId="4BC13755" w14:textId="77777777" w:rsidR="00E81493" w:rsidRPr="00113928" w:rsidRDefault="00E81493" w:rsidP="00B72ACA">
      <w:pPr>
        <w:pStyle w:val="Akapitzlist"/>
        <w:numPr>
          <w:ilvl w:val="2"/>
          <w:numId w:val="41"/>
        </w:numPr>
        <w:tabs>
          <w:tab w:val="left" w:pos="1418"/>
        </w:tabs>
        <w:spacing w:after="0"/>
        <w:ind w:left="1418" w:hanging="851"/>
        <w:jc w:val="both"/>
        <w:rPr>
          <w:rFonts w:ascii="Tahoma" w:hAnsi="Tahoma" w:cs="Tahoma"/>
          <w:color w:val="00B0F0"/>
        </w:rPr>
      </w:pPr>
      <w:r w:rsidRPr="00113928">
        <w:rPr>
          <w:rFonts w:ascii="Tahoma" w:hAnsi="Tahoma" w:cs="Tahoma"/>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68D353D7" w14:textId="77777777" w:rsidR="00E81493" w:rsidRPr="00113928" w:rsidRDefault="00E81493" w:rsidP="00B72ACA">
      <w:pPr>
        <w:pStyle w:val="Akapitzlist"/>
        <w:numPr>
          <w:ilvl w:val="2"/>
          <w:numId w:val="41"/>
        </w:numPr>
        <w:spacing w:after="0"/>
        <w:ind w:left="1418" w:hanging="851"/>
        <w:jc w:val="both"/>
        <w:rPr>
          <w:rFonts w:ascii="Tahoma" w:hAnsi="Tahoma" w:cs="Tahoma"/>
          <w:color w:val="00B0F0"/>
        </w:rPr>
      </w:pPr>
      <w:r w:rsidRPr="00113928">
        <w:rPr>
          <w:rFonts w:ascii="Tahoma" w:hAnsi="Tahoma" w:cs="Tahoma"/>
        </w:rPr>
        <w:t xml:space="preserve">Przysługuje Pani/Panu, z wyjątkami zastrzeżonymi przepisami prawa, możliwość: </w:t>
      </w:r>
    </w:p>
    <w:p w14:paraId="6F96308B" w14:textId="77777777" w:rsidR="00E81493" w:rsidRPr="00113928" w:rsidRDefault="00E81493" w:rsidP="006A367C">
      <w:pPr>
        <w:pStyle w:val="Akapitzlist"/>
        <w:spacing w:after="0"/>
        <w:ind w:left="1418"/>
        <w:jc w:val="both"/>
        <w:rPr>
          <w:rFonts w:ascii="Tahoma" w:hAnsi="Tahoma" w:cs="Tahoma"/>
        </w:rPr>
      </w:pPr>
      <w:r w:rsidRPr="00113928">
        <w:rPr>
          <w:rFonts w:ascii="Tahoma" w:hAnsi="Tahoma" w:cs="Tahoma"/>
        </w:rPr>
        <w:sym w:font="Symbol" w:char="F0B7"/>
      </w:r>
      <w:r w:rsidRPr="00113928">
        <w:rPr>
          <w:rFonts w:ascii="Tahoma" w:hAnsi="Tahoma" w:cs="Tahoma"/>
        </w:rPr>
        <w:t xml:space="preserve"> dostępu do danych osobowych jej/jego dotyczących oraz otrzymania ich kopii o którym mowa w art.. 15 RODO *, </w:t>
      </w:r>
    </w:p>
    <w:p w14:paraId="4629481B" w14:textId="77777777" w:rsidR="00E81493" w:rsidRPr="00113928" w:rsidRDefault="00E81493" w:rsidP="006A367C">
      <w:pPr>
        <w:pStyle w:val="Akapitzlist"/>
        <w:spacing w:after="0"/>
        <w:ind w:left="1418"/>
        <w:jc w:val="both"/>
        <w:rPr>
          <w:rFonts w:ascii="Tahoma" w:hAnsi="Tahoma" w:cs="Tahoma"/>
        </w:rPr>
      </w:pPr>
      <w:r w:rsidRPr="00113928">
        <w:rPr>
          <w:rFonts w:ascii="Tahoma" w:hAnsi="Tahoma" w:cs="Tahoma"/>
        </w:rPr>
        <w:sym w:font="Symbol" w:char="F0B7"/>
      </w:r>
      <w:r w:rsidRPr="00113928">
        <w:rPr>
          <w:rFonts w:ascii="Tahoma" w:hAnsi="Tahoma" w:cs="Tahoma"/>
        </w:rPr>
        <w:t xml:space="preserve"> żądania sprostowania lub uzupełnienia danych osobowych na podstawie z art. 16 RODO, przy czym skorzystanie z prawa do sprostowania nie może skutkować zmianą wyniku postępowania o udzielenie zamówienia ani zmianą postanowień umowy w sprawie zamówienia publicznego w zakresie niezgodnym z ustawą,</w:t>
      </w:r>
    </w:p>
    <w:p w14:paraId="75E77351" w14:textId="77777777" w:rsidR="00113928" w:rsidRPr="00113928" w:rsidRDefault="00E81493" w:rsidP="006A367C">
      <w:pPr>
        <w:pStyle w:val="Akapitzlist"/>
        <w:spacing w:after="0"/>
        <w:ind w:left="1418"/>
        <w:jc w:val="both"/>
        <w:rPr>
          <w:rFonts w:ascii="Tahoma" w:hAnsi="Tahoma" w:cs="Tahoma"/>
        </w:rPr>
      </w:pPr>
      <w:r w:rsidRPr="00113928">
        <w:rPr>
          <w:rFonts w:ascii="Tahoma" w:hAnsi="Tahoma" w:cs="Tahoma"/>
        </w:rPr>
        <w:sym w:font="Symbol" w:char="F0B7"/>
      </w:r>
      <w:r w:rsidRPr="00113928">
        <w:rPr>
          <w:rFonts w:ascii="Tahoma" w:hAnsi="Tahoma" w:cs="Tahoma"/>
        </w:rPr>
        <w:t xml:space="preserve"> w związku z art. 18 RODO żądania ograniczenia przetwarzania danych osobowych przy czym prawo to nie ma zastosowania w odniesieniu do przechowywania, przetwarzania danych w celu zapewnienia korzystania z środków ochrony prawnej lub w celu ochrony praw innej osoby fizycznej lub prawnej, lub z uwagi na ważne względy interesu publicznego Unii Europejskiej l</w:t>
      </w:r>
      <w:r w:rsidR="00113928" w:rsidRPr="00113928">
        <w:rPr>
          <w:rFonts w:ascii="Tahoma" w:hAnsi="Tahoma" w:cs="Tahoma"/>
        </w:rPr>
        <w:t xml:space="preserve">ub państwa członkowskiego**. </w:t>
      </w:r>
    </w:p>
    <w:p w14:paraId="60ED4020" w14:textId="77777777" w:rsidR="00113928" w:rsidRPr="00113928" w:rsidRDefault="00E81493" w:rsidP="00B72ACA">
      <w:pPr>
        <w:pStyle w:val="Akapitzlist"/>
        <w:numPr>
          <w:ilvl w:val="2"/>
          <w:numId w:val="41"/>
        </w:numPr>
        <w:spacing w:after="0"/>
        <w:ind w:left="1418" w:hanging="851"/>
        <w:jc w:val="both"/>
        <w:rPr>
          <w:rFonts w:ascii="Tahoma" w:hAnsi="Tahoma" w:cs="Tahoma"/>
          <w:color w:val="00B0F0"/>
        </w:rPr>
      </w:pPr>
      <w:r w:rsidRPr="00113928">
        <w:rPr>
          <w:rFonts w:ascii="Tahoma" w:hAnsi="Tahoma" w:cs="Tahoma"/>
        </w:rPr>
        <w:t xml:space="preserve">Nie przysługuje Pani/Panu: </w:t>
      </w:r>
    </w:p>
    <w:p w14:paraId="15DF861D" w14:textId="77777777" w:rsidR="00113928" w:rsidRPr="00113928" w:rsidRDefault="00E81493" w:rsidP="006A367C">
      <w:pPr>
        <w:pStyle w:val="Akapitzlist"/>
        <w:spacing w:after="0"/>
        <w:ind w:left="1418"/>
        <w:jc w:val="both"/>
        <w:rPr>
          <w:rFonts w:ascii="Tahoma" w:hAnsi="Tahoma" w:cs="Tahoma"/>
        </w:rPr>
      </w:pPr>
      <w:r w:rsidRPr="00113928">
        <w:rPr>
          <w:rFonts w:ascii="Tahoma" w:hAnsi="Tahoma" w:cs="Tahoma"/>
        </w:rPr>
        <w:sym w:font="Symbol" w:char="F0B7"/>
      </w:r>
      <w:r w:rsidRPr="00113928">
        <w:rPr>
          <w:rFonts w:ascii="Tahoma" w:hAnsi="Tahoma" w:cs="Tahoma"/>
        </w:rPr>
        <w:t xml:space="preserve"> w związku z art. 17 ust. 3 lit. b, d lub e RODO prawo do usunięcia danych osobowych; </w:t>
      </w:r>
    </w:p>
    <w:p w14:paraId="28154CFE" w14:textId="363B1C55" w:rsidR="00113928" w:rsidRPr="00113928" w:rsidRDefault="00E81493" w:rsidP="006A367C">
      <w:pPr>
        <w:pStyle w:val="Akapitzlist"/>
        <w:spacing w:after="0"/>
        <w:ind w:left="1418"/>
        <w:jc w:val="both"/>
        <w:rPr>
          <w:rFonts w:ascii="Tahoma" w:hAnsi="Tahoma" w:cs="Tahoma"/>
        </w:rPr>
      </w:pPr>
      <w:r w:rsidRPr="00113928">
        <w:rPr>
          <w:rFonts w:ascii="Tahoma" w:hAnsi="Tahoma" w:cs="Tahoma"/>
        </w:rPr>
        <w:sym w:font="Symbol" w:char="F0B7"/>
      </w:r>
      <w:r w:rsidRPr="00113928">
        <w:rPr>
          <w:rFonts w:ascii="Tahoma" w:hAnsi="Tahoma" w:cs="Tahoma"/>
        </w:rPr>
        <w:t xml:space="preserve"> prawo do przenoszenia danych osobowych,</w:t>
      </w:r>
      <w:r w:rsidR="00113928" w:rsidRPr="00113928">
        <w:rPr>
          <w:rFonts w:ascii="Tahoma" w:hAnsi="Tahoma" w:cs="Tahoma"/>
        </w:rPr>
        <w:t xml:space="preserve"> o którym mowa w art. 20 RODO; </w:t>
      </w:r>
      <w:r w:rsidRPr="00113928">
        <w:rPr>
          <w:rFonts w:ascii="Tahoma" w:hAnsi="Tahoma" w:cs="Tahoma"/>
        </w:rPr>
        <w:t xml:space="preserve"> </w:t>
      </w:r>
    </w:p>
    <w:p w14:paraId="14BAC8B7" w14:textId="77777777" w:rsidR="00113928" w:rsidRPr="00113928" w:rsidRDefault="00E81493" w:rsidP="006A367C">
      <w:pPr>
        <w:pStyle w:val="Akapitzlist"/>
        <w:spacing w:after="0"/>
        <w:ind w:left="1418"/>
        <w:jc w:val="both"/>
        <w:rPr>
          <w:rFonts w:ascii="Tahoma" w:hAnsi="Tahoma" w:cs="Tahoma"/>
        </w:rPr>
      </w:pPr>
      <w:r w:rsidRPr="00113928">
        <w:rPr>
          <w:rFonts w:ascii="Tahoma" w:hAnsi="Tahoma" w:cs="Tahoma"/>
        </w:rPr>
        <w:sym w:font="Symbol" w:char="F0B7"/>
      </w:r>
      <w:r w:rsidRPr="00113928">
        <w:rPr>
          <w:rFonts w:ascii="Tahoma" w:hAnsi="Tahoma" w:cs="Tahoma"/>
        </w:rPr>
        <w:t xml:space="preserve"> na podstawie art. 21 RODO prawo sprzeciwu, wobec przetwarzania danych osobowych, gdyż podstawą prawną przetwarzania Pani/Pana danych osobowych jest art. 6 ust. 1 lit. c RODO. </w:t>
      </w:r>
    </w:p>
    <w:p w14:paraId="5CFD73DE" w14:textId="69D490CE" w:rsidR="00113928" w:rsidRPr="00A958AD" w:rsidRDefault="00E81493" w:rsidP="00B72ACA">
      <w:pPr>
        <w:pStyle w:val="Akapitzlist"/>
        <w:numPr>
          <w:ilvl w:val="2"/>
          <w:numId w:val="41"/>
        </w:numPr>
        <w:tabs>
          <w:tab w:val="left" w:pos="851"/>
          <w:tab w:val="left" w:pos="1560"/>
        </w:tabs>
        <w:spacing w:after="0"/>
        <w:ind w:left="1418" w:hanging="851"/>
        <w:jc w:val="both"/>
        <w:rPr>
          <w:rFonts w:ascii="Tahoma" w:hAnsi="Tahoma" w:cs="Tahoma"/>
        </w:rPr>
      </w:pPr>
      <w:r w:rsidRPr="00A958AD">
        <w:rPr>
          <w:rFonts w:ascii="Tahoma" w:hAnsi="Tahoma" w:cs="Tahoma"/>
        </w:rPr>
        <w:t xml:space="preserve">Z powyższych uprawnień można skorzystać w siedzibie Administratora, kierując korespondencję na adres Administratora lub drogą elektroniczną pisząc na adres: </w:t>
      </w:r>
      <w:r w:rsidR="002F597E">
        <w:rPr>
          <w:rFonts w:ascii="Tahoma" w:hAnsi="Tahoma" w:cs="Tahoma"/>
        </w:rPr>
        <w:t>sekretariat@czerniceborowe</w:t>
      </w:r>
      <w:r w:rsidR="00240FAF" w:rsidRPr="00FA246F">
        <w:rPr>
          <w:rFonts w:ascii="Tahoma" w:hAnsi="Tahoma" w:cs="Tahoma"/>
        </w:rPr>
        <w:t>.pl</w:t>
      </w:r>
    </w:p>
    <w:p w14:paraId="4F35FDC9" w14:textId="77777777" w:rsidR="00113928" w:rsidRPr="00113928" w:rsidRDefault="00E81493" w:rsidP="00B72ACA">
      <w:pPr>
        <w:pStyle w:val="Akapitzlist"/>
        <w:numPr>
          <w:ilvl w:val="2"/>
          <w:numId w:val="41"/>
        </w:numPr>
        <w:tabs>
          <w:tab w:val="left" w:pos="851"/>
          <w:tab w:val="left" w:pos="1560"/>
        </w:tabs>
        <w:spacing w:after="0"/>
        <w:ind w:left="1418" w:hanging="851"/>
        <w:jc w:val="both"/>
        <w:rPr>
          <w:rFonts w:ascii="Tahoma" w:hAnsi="Tahoma" w:cs="Tahoma"/>
          <w:color w:val="00B0F0"/>
        </w:rPr>
      </w:pPr>
      <w:r w:rsidRPr="00113928">
        <w:rPr>
          <w:rFonts w:ascii="Tahoma" w:hAnsi="Tahoma" w:cs="Tahoma"/>
        </w:rPr>
        <w:t>Przysługuje Państwu prawo wniesienia skargi do organu nadzorczego na niezgodne z RODO przetwarzanie Państwa danych osobowych. Organem właściwym dla ww. skargi jest: Prezes Urzędu Ochrony Danych Osobowych, u</w:t>
      </w:r>
      <w:r w:rsidR="00113928" w:rsidRPr="00113928">
        <w:rPr>
          <w:rFonts w:ascii="Tahoma" w:hAnsi="Tahoma" w:cs="Tahoma"/>
        </w:rPr>
        <w:t xml:space="preserve">l. Stawki 2, 00-193 Warszawa </w:t>
      </w:r>
    </w:p>
    <w:p w14:paraId="3D8A2CF2" w14:textId="77777777" w:rsidR="00113928" w:rsidRPr="00113928" w:rsidRDefault="00E81493" w:rsidP="00B72ACA">
      <w:pPr>
        <w:pStyle w:val="Akapitzlist"/>
        <w:numPr>
          <w:ilvl w:val="2"/>
          <w:numId w:val="41"/>
        </w:numPr>
        <w:tabs>
          <w:tab w:val="left" w:pos="851"/>
          <w:tab w:val="left" w:pos="1276"/>
          <w:tab w:val="left" w:pos="1560"/>
        </w:tabs>
        <w:spacing w:after="0"/>
        <w:ind w:left="1418" w:hanging="851"/>
        <w:jc w:val="both"/>
        <w:rPr>
          <w:rFonts w:ascii="Tahoma" w:hAnsi="Tahoma" w:cs="Tahoma"/>
          <w:color w:val="00B0F0"/>
        </w:rPr>
      </w:pPr>
      <w:r w:rsidRPr="00113928">
        <w:rPr>
          <w:rFonts w:ascii="Tahoma" w:hAnsi="Tahoma" w:cs="Tahoma"/>
        </w:rPr>
        <w:t>Przetwarzanie danych osobowych nie podlega zautomatyzowanemu podejmowaniu</w:t>
      </w:r>
      <w:r w:rsidR="00113928" w:rsidRPr="00113928">
        <w:rPr>
          <w:rFonts w:ascii="Tahoma" w:hAnsi="Tahoma" w:cs="Tahoma"/>
        </w:rPr>
        <w:t xml:space="preserve"> decyzji oraz profilowaniu. </w:t>
      </w:r>
    </w:p>
    <w:p w14:paraId="553B5F49" w14:textId="77777777" w:rsidR="00113928" w:rsidRPr="00113928" w:rsidRDefault="00E81493" w:rsidP="00B72ACA">
      <w:pPr>
        <w:pStyle w:val="Akapitzlist"/>
        <w:numPr>
          <w:ilvl w:val="2"/>
          <w:numId w:val="41"/>
        </w:numPr>
        <w:tabs>
          <w:tab w:val="left" w:pos="851"/>
          <w:tab w:val="left" w:pos="1418"/>
          <w:tab w:val="left" w:pos="1560"/>
        </w:tabs>
        <w:spacing w:after="0"/>
        <w:ind w:left="1418" w:hanging="851"/>
        <w:jc w:val="both"/>
        <w:rPr>
          <w:rFonts w:ascii="Tahoma" w:hAnsi="Tahoma" w:cs="Tahoma"/>
          <w:color w:val="00B0F0"/>
        </w:rPr>
      </w:pPr>
      <w:r w:rsidRPr="00113928">
        <w:rPr>
          <w:rFonts w:ascii="Tahoma" w:hAnsi="Tahoma" w:cs="Tahoma"/>
        </w:rPr>
        <w:t>Dane nie będą przekazywane do państw trzecich ani or</w:t>
      </w:r>
      <w:r w:rsidR="00113928" w:rsidRPr="00113928">
        <w:rPr>
          <w:rFonts w:ascii="Tahoma" w:hAnsi="Tahoma" w:cs="Tahoma"/>
        </w:rPr>
        <w:t xml:space="preserve">ganizacji międzynarodowych. </w:t>
      </w:r>
    </w:p>
    <w:p w14:paraId="1EF117C6" w14:textId="37884839" w:rsidR="00113928" w:rsidRPr="00113928" w:rsidRDefault="00E81493" w:rsidP="00B72ACA">
      <w:pPr>
        <w:pStyle w:val="Akapitzlist"/>
        <w:numPr>
          <w:ilvl w:val="2"/>
          <w:numId w:val="41"/>
        </w:numPr>
        <w:tabs>
          <w:tab w:val="left" w:pos="851"/>
          <w:tab w:val="left" w:pos="1560"/>
        </w:tabs>
        <w:spacing w:after="0"/>
        <w:ind w:left="1418" w:hanging="851"/>
        <w:jc w:val="both"/>
        <w:rPr>
          <w:rFonts w:ascii="Tahoma" w:hAnsi="Tahoma" w:cs="Tahoma"/>
          <w:color w:val="00B0F0"/>
        </w:rPr>
      </w:pPr>
      <w:r w:rsidRPr="00113928">
        <w:rPr>
          <w:rFonts w:ascii="Tahoma" w:hAnsi="Tahoma" w:cs="Tahoma"/>
        </w:rPr>
        <w:t>Jednocześnie Zamawiający przypomina o ciążącym na Pani/Panu obowiązku informacyjnym wynikającym z art. 14 RODO względem osób fizycznych, których dane przekazane zostaną Zamawiającemu w związku z prowadzonym postępowaniem i które Za</w:t>
      </w:r>
      <w:r w:rsidR="006A367C">
        <w:rPr>
          <w:rFonts w:ascii="Tahoma" w:hAnsi="Tahoma" w:cs="Tahoma"/>
        </w:rPr>
        <w:t>mawiający pośrednio pozyska od W</w:t>
      </w:r>
      <w:r w:rsidRPr="00113928">
        <w:rPr>
          <w:rFonts w:ascii="Tahoma" w:hAnsi="Tahoma" w:cs="Tahoma"/>
        </w:rPr>
        <w:t>ykonawcy biorącego udział w postępowaniu, chyba że ma zasto</w:t>
      </w:r>
      <w:r w:rsidR="006A367C">
        <w:rPr>
          <w:rFonts w:ascii="Tahoma" w:hAnsi="Tahoma" w:cs="Tahoma"/>
        </w:rPr>
        <w:t>sowanie co najmniej jedno z wyłą</w:t>
      </w:r>
      <w:r w:rsidRPr="00113928">
        <w:rPr>
          <w:rFonts w:ascii="Tahoma" w:hAnsi="Tahoma" w:cs="Tahoma"/>
        </w:rPr>
        <w:t>czeń, o których mowa w art. 14 u</w:t>
      </w:r>
      <w:r w:rsidR="00113928">
        <w:rPr>
          <w:rFonts w:ascii="Tahoma" w:hAnsi="Tahoma" w:cs="Tahoma"/>
        </w:rPr>
        <w:t>st. 5 RODO.</w:t>
      </w:r>
    </w:p>
    <w:p w14:paraId="0A33F5CB" w14:textId="77777777" w:rsidR="00113928" w:rsidRPr="00113928" w:rsidRDefault="00113928" w:rsidP="00B72ACA">
      <w:pPr>
        <w:pStyle w:val="Akapitzlist"/>
        <w:tabs>
          <w:tab w:val="left" w:pos="851"/>
        </w:tabs>
        <w:spacing w:after="0"/>
        <w:ind w:left="567" w:hanging="567"/>
        <w:jc w:val="both"/>
        <w:rPr>
          <w:rFonts w:ascii="Tahoma" w:hAnsi="Tahoma" w:cs="Tahoma"/>
          <w:color w:val="00B0F0"/>
        </w:rPr>
      </w:pPr>
    </w:p>
    <w:p w14:paraId="7657252F" w14:textId="02478488" w:rsidR="00113928" w:rsidRDefault="00E81493" w:rsidP="00B72ACA">
      <w:pPr>
        <w:tabs>
          <w:tab w:val="left" w:pos="851"/>
        </w:tabs>
        <w:spacing w:after="0"/>
        <w:ind w:left="567" w:hanging="567"/>
        <w:jc w:val="both"/>
        <w:rPr>
          <w:rFonts w:ascii="Tahoma" w:hAnsi="Tahoma" w:cs="Tahoma"/>
          <w:sz w:val="18"/>
          <w:szCs w:val="18"/>
        </w:rPr>
      </w:pPr>
      <w:r w:rsidRPr="00113928">
        <w:rPr>
          <w:rFonts w:ascii="Tahoma" w:hAnsi="Tahoma" w:cs="Tahoma"/>
          <w:sz w:val="18"/>
          <w:szCs w:val="18"/>
        </w:rPr>
        <w:t xml:space="preserve">* </w:t>
      </w:r>
      <w:r w:rsidR="00D1168D">
        <w:rPr>
          <w:rFonts w:ascii="Tahoma" w:hAnsi="Tahoma" w:cs="Tahoma"/>
          <w:sz w:val="18"/>
          <w:szCs w:val="18"/>
        </w:rPr>
        <w:t xml:space="preserve">  </w:t>
      </w:r>
      <w:r w:rsidR="006A367C">
        <w:rPr>
          <w:rFonts w:ascii="Tahoma" w:hAnsi="Tahoma" w:cs="Tahoma"/>
          <w:sz w:val="18"/>
          <w:szCs w:val="18"/>
        </w:rPr>
        <w:tab/>
      </w:r>
      <w:r w:rsidRPr="00113928">
        <w:rPr>
          <w:rFonts w:ascii="Tahoma" w:hAnsi="Tahoma" w:cs="Tahoma"/>
          <w:sz w:val="18"/>
          <w:szCs w:val="18"/>
        </w:rPr>
        <w:t xml:space="preserve">Wyjaśnienie: w przypadku gdy wykonanie obowiązków wynikających z uprawnienia do dostępu do danych osobowych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06D2B613" w14:textId="0CB4165F" w:rsidR="00113928" w:rsidRDefault="00E81493" w:rsidP="00B72ACA">
      <w:pPr>
        <w:tabs>
          <w:tab w:val="left" w:pos="851"/>
        </w:tabs>
        <w:spacing w:after="0"/>
        <w:ind w:left="567" w:hanging="567"/>
        <w:jc w:val="both"/>
        <w:rPr>
          <w:rFonts w:ascii="Tahoma" w:hAnsi="Tahoma" w:cs="Tahoma"/>
          <w:sz w:val="18"/>
          <w:szCs w:val="18"/>
        </w:rPr>
      </w:pPr>
      <w:r w:rsidRPr="00113928">
        <w:rPr>
          <w:rFonts w:ascii="Tahoma" w:hAnsi="Tahoma" w:cs="Tahoma"/>
          <w:sz w:val="18"/>
          <w:szCs w:val="18"/>
        </w:rPr>
        <w:lastRenderedPageBreak/>
        <w:t>**</w:t>
      </w:r>
      <w:r w:rsidR="00D1168D">
        <w:rPr>
          <w:rFonts w:ascii="Tahoma" w:hAnsi="Tahoma" w:cs="Tahoma"/>
          <w:sz w:val="18"/>
          <w:szCs w:val="18"/>
        </w:rPr>
        <w:t xml:space="preserve"> </w:t>
      </w:r>
      <w:r w:rsidR="006A367C">
        <w:rPr>
          <w:rFonts w:ascii="Tahoma" w:hAnsi="Tahoma" w:cs="Tahoma"/>
          <w:sz w:val="18"/>
          <w:szCs w:val="18"/>
        </w:rPr>
        <w:tab/>
      </w:r>
      <w:r w:rsidRPr="00113928">
        <w:rPr>
          <w:rFonts w:ascii="Tahoma" w:hAnsi="Tahoma" w:cs="Tahoma"/>
          <w:sz w:val="18"/>
          <w:szCs w:val="18"/>
        </w:rPr>
        <w:t>Wyjaśnienie: wystąpienie z żądaniem ograniczenia przetwarzania nie ogranicza przetwarzania danych osobowych do czasu zakończenia postępowania o udziel</w:t>
      </w:r>
      <w:r w:rsidR="00113928" w:rsidRPr="00113928">
        <w:rPr>
          <w:rFonts w:ascii="Tahoma" w:hAnsi="Tahoma" w:cs="Tahoma"/>
          <w:sz w:val="18"/>
          <w:szCs w:val="18"/>
        </w:rPr>
        <w:t>en</w:t>
      </w:r>
      <w:r w:rsidR="00113928">
        <w:rPr>
          <w:rFonts w:ascii="Tahoma" w:hAnsi="Tahoma" w:cs="Tahoma"/>
          <w:sz w:val="18"/>
          <w:szCs w:val="18"/>
        </w:rPr>
        <w:t>ie zamówienia publicznego.</w:t>
      </w:r>
    </w:p>
    <w:p w14:paraId="3B4240D1" w14:textId="77777777" w:rsidR="00D1168D" w:rsidRDefault="00D1168D" w:rsidP="00B72ACA">
      <w:pPr>
        <w:tabs>
          <w:tab w:val="left" w:pos="851"/>
        </w:tabs>
        <w:spacing w:after="0"/>
        <w:ind w:left="567" w:hanging="567"/>
        <w:jc w:val="both"/>
        <w:rPr>
          <w:rFonts w:ascii="Tahoma" w:hAnsi="Tahoma" w:cs="Tahoma"/>
          <w:sz w:val="18"/>
          <w:szCs w:val="18"/>
        </w:rPr>
      </w:pPr>
    </w:p>
    <w:p w14:paraId="69D26B09" w14:textId="5098BB7B" w:rsidR="00D1168D" w:rsidRPr="00D1168D" w:rsidRDefault="00E81493" w:rsidP="00B72ACA">
      <w:pPr>
        <w:pStyle w:val="Akapitzlist"/>
        <w:numPr>
          <w:ilvl w:val="1"/>
          <w:numId w:val="41"/>
        </w:numPr>
        <w:tabs>
          <w:tab w:val="left" w:pos="851"/>
        </w:tabs>
        <w:spacing w:after="0"/>
        <w:ind w:left="567" w:hanging="567"/>
        <w:jc w:val="both"/>
        <w:rPr>
          <w:rFonts w:ascii="Tahoma" w:hAnsi="Tahoma" w:cs="Tahoma"/>
        </w:rPr>
      </w:pPr>
      <w:r w:rsidRPr="00D1168D">
        <w:rPr>
          <w:rFonts w:ascii="Tahoma" w:hAnsi="Tahoma" w:cs="Tahoma"/>
        </w:rPr>
        <w:t>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w:t>
      </w:r>
      <w:r w:rsidR="00113928" w:rsidRPr="00D1168D">
        <w:rPr>
          <w:rFonts w:ascii="Tahoma" w:hAnsi="Tahoma" w:cs="Tahoma"/>
        </w:rPr>
        <w:t xml:space="preserve">sie niezgodnym z ustawą </w:t>
      </w:r>
      <w:proofErr w:type="spellStart"/>
      <w:r w:rsidR="00113928" w:rsidRPr="00D1168D">
        <w:rPr>
          <w:rFonts w:ascii="Tahoma" w:hAnsi="Tahoma" w:cs="Tahoma"/>
        </w:rPr>
        <w:t>Pzp</w:t>
      </w:r>
      <w:proofErr w:type="spellEnd"/>
      <w:r w:rsidR="00113928" w:rsidRPr="00D1168D">
        <w:rPr>
          <w:rFonts w:ascii="Tahoma" w:hAnsi="Tahoma" w:cs="Tahoma"/>
        </w:rPr>
        <w:t xml:space="preserve">. </w:t>
      </w:r>
    </w:p>
    <w:p w14:paraId="36D9861E" w14:textId="2E284A2B" w:rsidR="00621306" w:rsidRPr="00D1168D" w:rsidRDefault="00E81493" w:rsidP="00B72ACA">
      <w:pPr>
        <w:pStyle w:val="Akapitzlist"/>
        <w:numPr>
          <w:ilvl w:val="1"/>
          <w:numId w:val="41"/>
        </w:numPr>
        <w:tabs>
          <w:tab w:val="left" w:pos="851"/>
        </w:tabs>
        <w:spacing w:after="0"/>
        <w:ind w:left="567" w:hanging="567"/>
        <w:jc w:val="both"/>
        <w:rPr>
          <w:rFonts w:ascii="Tahoma" w:hAnsi="Tahoma" w:cs="Tahoma"/>
        </w:rPr>
      </w:pPr>
      <w:r w:rsidRPr="00D1168D">
        <w:rPr>
          <w:rFonts w:ascii="Tahoma" w:hAnsi="Tahoma" w:cs="Tahoma"/>
        </w:rPr>
        <w:t>W postępowaniu o udzielenie zamówienia zgłoszenie żądania ograniczenia przetwarzania, o którym mowa w art. 18 ust. 1 RODO, nie ogranicza przetwarzania danych osobowych do czasu zakończenia tego postępowania.</w:t>
      </w:r>
    </w:p>
    <w:p w14:paraId="77051C10" w14:textId="77777777" w:rsidR="003C0183" w:rsidRPr="003C0183" w:rsidRDefault="003C0183" w:rsidP="003C0183">
      <w:pPr>
        <w:jc w:val="both"/>
        <w:rPr>
          <w:rFonts w:ascii="Tahoma" w:hAnsi="Tahoma" w:cs="Tahoma"/>
          <w:i/>
          <w:color w:val="FF0000"/>
          <w:sz w:val="16"/>
          <w:szCs w:val="16"/>
          <w:lang w:eastAsia="pl-PL"/>
        </w:rPr>
      </w:pPr>
    </w:p>
    <w:p w14:paraId="1989666D" w14:textId="062160E0" w:rsidR="00361356" w:rsidRPr="003C0183" w:rsidRDefault="00361356" w:rsidP="00B72ACA">
      <w:pPr>
        <w:pStyle w:val="Nagwek1"/>
        <w:keepNext/>
        <w:numPr>
          <w:ilvl w:val="0"/>
          <w:numId w:val="41"/>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3C0183">
        <w:rPr>
          <w:rFonts w:ascii="Tahoma" w:hAnsi="Tahoma" w:cs="Tahoma"/>
          <w:sz w:val="24"/>
          <w:szCs w:val="24"/>
        </w:rPr>
        <w:t>Wykaz załączników</w:t>
      </w:r>
      <w:r w:rsidR="003C0183" w:rsidRPr="003C0183">
        <w:rPr>
          <w:rFonts w:ascii="Tahoma" w:hAnsi="Tahoma" w:cs="Tahoma"/>
          <w:sz w:val="24"/>
          <w:szCs w:val="24"/>
        </w:rPr>
        <w:t>.</w:t>
      </w:r>
    </w:p>
    <w:p w14:paraId="472B1B92" w14:textId="77777777" w:rsidR="000268EE" w:rsidRPr="003C0183" w:rsidRDefault="000268EE" w:rsidP="002247F5">
      <w:pPr>
        <w:spacing w:after="0"/>
        <w:jc w:val="both"/>
        <w:rPr>
          <w:rFonts w:ascii="Tahoma" w:hAnsi="Tahoma" w:cs="Tahoma"/>
        </w:rPr>
      </w:pPr>
    </w:p>
    <w:p w14:paraId="5BCD7DD0" w14:textId="498E2287" w:rsidR="000268EE" w:rsidRPr="003C0183" w:rsidRDefault="000268EE" w:rsidP="007B2329">
      <w:pPr>
        <w:spacing w:after="0"/>
        <w:ind w:left="567"/>
        <w:jc w:val="both"/>
        <w:rPr>
          <w:rFonts w:ascii="Tahoma" w:hAnsi="Tahoma" w:cs="Tahoma"/>
        </w:rPr>
      </w:pPr>
      <w:r w:rsidRPr="003C0183">
        <w:rPr>
          <w:rFonts w:ascii="Tahoma" w:hAnsi="Tahoma" w:cs="Tahoma"/>
        </w:rPr>
        <w:t>Załącznikami do niniejszej SWZ są:</w:t>
      </w:r>
    </w:p>
    <w:p w14:paraId="7560833B" w14:textId="40E75731" w:rsidR="000268EE" w:rsidRDefault="000268EE" w:rsidP="007B2329">
      <w:pPr>
        <w:spacing w:after="0"/>
        <w:ind w:left="567"/>
        <w:jc w:val="both"/>
        <w:rPr>
          <w:rFonts w:ascii="Tahoma" w:hAnsi="Tahoma" w:cs="Tahoma"/>
          <w:color w:val="FF0000"/>
        </w:rPr>
      </w:pPr>
    </w:p>
    <w:p w14:paraId="0608D6FC" w14:textId="3B3B08F1" w:rsidR="00116D4B" w:rsidRDefault="00116D4B" w:rsidP="007B2329">
      <w:pPr>
        <w:spacing w:after="0"/>
        <w:ind w:left="567"/>
        <w:jc w:val="both"/>
        <w:rPr>
          <w:rFonts w:ascii="Tahoma" w:hAnsi="Tahoma" w:cs="Tahoma"/>
        </w:rPr>
      </w:pPr>
      <w:r w:rsidRPr="003C0183">
        <w:rPr>
          <w:rFonts w:ascii="Tahoma" w:hAnsi="Tahoma" w:cs="Tahoma"/>
        </w:rPr>
        <w:t xml:space="preserve">Załącznik </w:t>
      </w:r>
      <w:r>
        <w:rPr>
          <w:rFonts w:ascii="Tahoma" w:hAnsi="Tahoma" w:cs="Tahoma"/>
        </w:rPr>
        <w:t>n</w:t>
      </w:r>
      <w:r w:rsidRPr="003C0183">
        <w:rPr>
          <w:rFonts w:ascii="Tahoma" w:hAnsi="Tahoma" w:cs="Tahoma"/>
        </w:rPr>
        <w:t>r 1 do SWZ</w:t>
      </w:r>
      <w:r w:rsidR="009E0C36">
        <w:rPr>
          <w:rFonts w:ascii="Tahoma" w:hAnsi="Tahoma" w:cs="Tahoma"/>
        </w:rPr>
        <w:t xml:space="preserve"> – Formularz</w:t>
      </w:r>
      <w:r>
        <w:rPr>
          <w:rFonts w:ascii="Tahoma" w:hAnsi="Tahoma" w:cs="Tahoma"/>
        </w:rPr>
        <w:t xml:space="preserve"> oferty</w:t>
      </w:r>
    </w:p>
    <w:p w14:paraId="7C52CEB5" w14:textId="77777777" w:rsidR="00116D4B" w:rsidRPr="00F83EEE" w:rsidRDefault="00116D4B" w:rsidP="007B2329">
      <w:pPr>
        <w:spacing w:after="0"/>
        <w:ind w:left="567"/>
        <w:jc w:val="both"/>
        <w:rPr>
          <w:rFonts w:ascii="Tahoma" w:hAnsi="Tahoma" w:cs="Tahoma"/>
          <w:color w:val="FF0000"/>
        </w:rPr>
      </w:pPr>
      <w:r w:rsidRPr="003C0183">
        <w:rPr>
          <w:rFonts w:ascii="Tahoma" w:hAnsi="Tahoma" w:cs="Tahoma"/>
        </w:rPr>
        <w:t xml:space="preserve">Załącznik </w:t>
      </w:r>
      <w:r>
        <w:rPr>
          <w:rFonts w:ascii="Tahoma" w:hAnsi="Tahoma" w:cs="Tahoma"/>
        </w:rPr>
        <w:t>n</w:t>
      </w:r>
      <w:r w:rsidRPr="003C0183">
        <w:rPr>
          <w:rFonts w:ascii="Tahoma" w:hAnsi="Tahoma" w:cs="Tahoma"/>
        </w:rPr>
        <w:t xml:space="preserve">r </w:t>
      </w:r>
      <w:r>
        <w:rPr>
          <w:rFonts w:ascii="Tahoma" w:hAnsi="Tahoma" w:cs="Tahoma"/>
        </w:rPr>
        <w:t>2</w:t>
      </w:r>
      <w:r w:rsidRPr="003C0183">
        <w:rPr>
          <w:rFonts w:ascii="Tahoma" w:hAnsi="Tahoma" w:cs="Tahoma"/>
        </w:rPr>
        <w:t xml:space="preserve"> do SWZ</w:t>
      </w:r>
      <w:r>
        <w:rPr>
          <w:rFonts w:ascii="Tahoma" w:hAnsi="Tahoma" w:cs="Tahoma"/>
        </w:rPr>
        <w:t xml:space="preserve"> – Oświadczenie nr 1</w:t>
      </w:r>
    </w:p>
    <w:p w14:paraId="2C6BCF41" w14:textId="7969D733" w:rsidR="00116D4B" w:rsidRPr="00F83EEE" w:rsidRDefault="00116D4B" w:rsidP="007B2329">
      <w:pPr>
        <w:spacing w:after="0"/>
        <w:ind w:left="567"/>
        <w:jc w:val="both"/>
        <w:rPr>
          <w:rFonts w:ascii="Tahoma" w:hAnsi="Tahoma" w:cs="Tahoma"/>
          <w:color w:val="FF0000"/>
        </w:rPr>
      </w:pPr>
      <w:r w:rsidRPr="003C0183">
        <w:rPr>
          <w:rFonts w:ascii="Tahoma" w:hAnsi="Tahoma" w:cs="Tahoma"/>
        </w:rPr>
        <w:t xml:space="preserve">Załącznik </w:t>
      </w:r>
      <w:r>
        <w:rPr>
          <w:rFonts w:ascii="Tahoma" w:hAnsi="Tahoma" w:cs="Tahoma"/>
        </w:rPr>
        <w:t>n</w:t>
      </w:r>
      <w:r w:rsidRPr="003C0183">
        <w:rPr>
          <w:rFonts w:ascii="Tahoma" w:hAnsi="Tahoma" w:cs="Tahoma"/>
        </w:rPr>
        <w:t xml:space="preserve">r </w:t>
      </w:r>
      <w:r>
        <w:rPr>
          <w:rFonts w:ascii="Tahoma" w:hAnsi="Tahoma" w:cs="Tahoma"/>
        </w:rPr>
        <w:t>3</w:t>
      </w:r>
      <w:r w:rsidRPr="003C0183">
        <w:rPr>
          <w:rFonts w:ascii="Tahoma" w:hAnsi="Tahoma" w:cs="Tahoma"/>
        </w:rPr>
        <w:t xml:space="preserve"> do SWZ</w:t>
      </w:r>
      <w:r>
        <w:rPr>
          <w:rFonts w:ascii="Tahoma" w:hAnsi="Tahoma" w:cs="Tahoma"/>
        </w:rPr>
        <w:t xml:space="preserve"> – Oświadczenie nr 2</w:t>
      </w:r>
    </w:p>
    <w:p w14:paraId="3EFABFAA" w14:textId="61F504C4" w:rsidR="00116D4B" w:rsidRPr="00F83EEE" w:rsidRDefault="00116D4B" w:rsidP="007B2329">
      <w:pPr>
        <w:spacing w:after="0"/>
        <w:ind w:left="567"/>
        <w:jc w:val="both"/>
        <w:rPr>
          <w:rFonts w:ascii="Tahoma" w:hAnsi="Tahoma" w:cs="Tahoma"/>
          <w:color w:val="FF0000"/>
        </w:rPr>
      </w:pPr>
      <w:r w:rsidRPr="003C0183">
        <w:rPr>
          <w:rFonts w:ascii="Tahoma" w:hAnsi="Tahoma" w:cs="Tahoma"/>
        </w:rPr>
        <w:t xml:space="preserve">Załącznik </w:t>
      </w:r>
      <w:r>
        <w:rPr>
          <w:rFonts w:ascii="Tahoma" w:hAnsi="Tahoma" w:cs="Tahoma"/>
        </w:rPr>
        <w:t>n</w:t>
      </w:r>
      <w:r w:rsidRPr="003C0183">
        <w:rPr>
          <w:rFonts w:ascii="Tahoma" w:hAnsi="Tahoma" w:cs="Tahoma"/>
        </w:rPr>
        <w:t xml:space="preserve">r </w:t>
      </w:r>
      <w:r>
        <w:rPr>
          <w:rFonts w:ascii="Tahoma" w:hAnsi="Tahoma" w:cs="Tahoma"/>
        </w:rPr>
        <w:t>4</w:t>
      </w:r>
      <w:r w:rsidRPr="003C0183">
        <w:rPr>
          <w:rFonts w:ascii="Tahoma" w:hAnsi="Tahoma" w:cs="Tahoma"/>
        </w:rPr>
        <w:t xml:space="preserve"> do SWZ</w:t>
      </w:r>
      <w:r>
        <w:rPr>
          <w:rFonts w:ascii="Tahoma" w:hAnsi="Tahoma" w:cs="Tahoma"/>
        </w:rPr>
        <w:t xml:space="preserve"> – Oświadczenie nr 3</w:t>
      </w:r>
    </w:p>
    <w:p w14:paraId="78B0DED2" w14:textId="5B7FBA3C" w:rsidR="007B2329" w:rsidRDefault="00116D4B" w:rsidP="007B2329">
      <w:pPr>
        <w:spacing w:after="0"/>
        <w:ind w:left="567"/>
        <w:jc w:val="both"/>
        <w:rPr>
          <w:rFonts w:ascii="Tahoma" w:hAnsi="Tahoma" w:cs="Tahoma"/>
          <w:color w:val="FF0000"/>
        </w:rPr>
      </w:pPr>
      <w:r w:rsidRPr="003C0183">
        <w:rPr>
          <w:rFonts w:ascii="Tahoma" w:hAnsi="Tahoma" w:cs="Tahoma"/>
        </w:rPr>
        <w:t xml:space="preserve">Załącznik </w:t>
      </w:r>
      <w:r>
        <w:rPr>
          <w:rFonts w:ascii="Tahoma" w:hAnsi="Tahoma" w:cs="Tahoma"/>
        </w:rPr>
        <w:t>n</w:t>
      </w:r>
      <w:r w:rsidRPr="003C0183">
        <w:rPr>
          <w:rFonts w:ascii="Tahoma" w:hAnsi="Tahoma" w:cs="Tahoma"/>
        </w:rPr>
        <w:t xml:space="preserve">r </w:t>
      </w:r>
      <w:r>
        <w:rPr>
          <w:rFonts w:ascii="Tahoma" w:hAnsi="Tahoma" w:cs="Tahoma"/>
        </w:rPr>
        <w:t>5</w:t>
      </w:r>
      <w:r w:rsidRPr="003C0183">
        <w:rPr>
          <w:rFonts w:ascii="Tahoma" w:hAnsi="Tahoma" w:cs="Tahoma"/>
        </w:rPr>
        <w:t xml:space="preserve"> do SWZ</w:t>
      </w:r>
      <w:r>
        <w:rPr>
          <w:rFonts w:ascii="Tahoma" w:hAnsi="Tahoma" w:cs="Tahoma"/>
        </w:rPr>
        <w:t xml:space="preserve"> – Wzór umowy</w:t>
      </w:r>
    </w:p>
    <w:p w14:paraId="2661BF23" w14:textId="77777777" w:rsidR="007B2329" w:rsidRDefault="00116D4B" w:rsidP="007B2329">
      <w:pPr>
        <w:spacing w:after="0"/>
        <w:ind w:left="567"/>
        <w:jc w:val="both"/>
        <w:rPr>
          <w:rFonts w:ascii="Tahoma" w:hAnsi="Tahoma" w:cs="Tahoma"/>
          <w:color w:val="FF0000"/>
        </w:rPr>
      </w:pPr>
      <w:r w:rsidRPr="003C0183">
        <w:rPr>
          <w:rFonts w:ascii="Tahoma" w:hAnsi="Tahoma" w:cs="Tahoma"/>
        </w:rPr>
        <w:t xml:space="preserve">Załącznik nr </w:t>
      </w:r>
      <w:r>
        <w:rPr>
          <w:rFonts w:ascii="Tahoma" w:hAnsi="Tahoma" w:cs="Tahoma"/>
        </w:rPr>
        <w:t>6</w:t>
      </w:r>
      <w:r w:rsidRPr="003C0183">
        <w:rPr>
          <w:rFonts w:ascii="Tahoma" w:hAnsi="Tahoma" w:cs="Tahoma"/>
        </w:rPr>
        <w:t xml:space="preserve"> do SWZ </w:t>
      </w:r>
      <w:r>
        <w:rPr>
          <w:rFonts w:ascii="Tahoma" w:hAnsi="Tahoma" w:cs="Tahoma"/>
        </w:rPr>
        <w:t>–</w:t>
      </w:r>
      <w:r w:rsidRPr="003C0183">
        <w:rPr>
          <w:rFonts w:ascii="Tahoma" w:hAnsi="Tahoma" w:cs="Tahoma"/>
        </w:rPr>
        <w:t xml:space="preserve"> Wniosek</w:t>
      </w:r>
      <w:r>
        <w:rPr>
          <w:rFonts w:ascii="Tahoma" w:hAnsi="Tahoma" w:cs="Tahoma"/>
        </w:rPr>
        <w:t xml:space="preserve"> </w:t>
      </w:r>
      <w:r w:rsidRPr="003C0183">
        <w:rPr>
          <w:rFonts w:ascii="Tahoma" w:hAnsi="Tahoma" w:cs="Tahoma"/>
        </w:rPr>
        <w:t>o udostępnienie informacji poufnych</w:t>
      </w:r>
    </w:p>
    <w:p w14:paraId="6E0CC40C" w14:textId="77777777" w:rsidR="007B2329" w:rsidRPr="0037166E" w:rsidRDefault="00116D4B" w:rsidP="007B2329">
      <w:pPr>
        <w:spacing w:after="0"/>
        <w:ind w:left="567"/>
        <w:jc w:val="both"/>
        <w:rPr>
          <w:rFonts w:ascii="Tahoma" w:hAnsi="Tahoma" w:cs="Tahoma"/>
        </w:rPr>
      </w:pPr>
      <w:r w:rsidRPr="0037166E">
        <w:rPr>
          <w:rFonts w:ascii="Tahoma" w:hAnsi="Tahoma" w:cs="Tahoma"/>
        </w:rPr>
        <w:t>Załącznik nr 7 do SWZ – Opis przedmiotu zamówieni</w:t>
      </w:r>
      <w:r w:rsidR="007B2329" w:rsidRPr="0037166E">
        <w:rPr>
          <w:rFonts w:ascii="Tahoma" w:hAnsi="Tahoma" w:cs="Tahoma"/>
        </w:rPr>
        <w:t>a</w:t>
      </w:r>
    </w:p>
    <w:p w14:paraId="175BFFB9" w14:textId="114FEA9B" w:rsidR="00116D4B" w:rsidRPr="0037166E" w:rsidRDefault="00116D4B" w:rsidP="007B2329">
      <w:pPr>
        <w:spacing w:after="0"/>
        <w:ind w:left="567"/>
        <w:jc w:val="both"/>
        <w:rPr>
          <w:rFonts w:ascii="Tahoma" w:hAnsi="Tahoma" w:cs="Tahoma"/>
        </w:rPr>
      </w:pPr>
      <w:r w:rsidRPr="0037166E">
        <w:rPr>
          <w:rFonts w:ascii="Tahoma" w:hAnsi="Tahoma" w:cs="Tahoma"/>
        </w:rPr>
        <w:t>Załącznik</w:t>
      </w:r>
      <w:r w:rsidR="009E0C36" w:rsidRPr="0037166E">
        <w:rPr>
          <w:rFonts w:ascii="Tahoma" w:hAnsi="Tahoma" w:cs="Tahoma"/>
        </w:rPr>
        <w:t>i</w:t>
      </w:r>
      <w:r w:rsidRPr="0037166E">
        <w:rPr>
          <w:rFonts w:ascii="Tahoma" w:hAnsi="Tahoma" w:cs="Tahoma"/>
        </w:rPr>
        <w:t xml:space="preserve"> nr 8</w:t>
      </w:r>
      <w:r w:rsidR="002F597E">
        <w:rPr>
          <w:rFonts w:ascii="Tahoma" w:hAnsi="Tahoma" w:cs="Tahoma"/>
        </w:rPr>
        <w:t>.1 - 8.6</w:t>
      </w:r>
      <w:r w:rsidRPr="0037166E">
        <w:rPr>
          <w:rFonts w:ascii="Tahoma" w:hAnsi="Tahoma" w:cs="Tahoma"/>
        </w:rPr>
        <w:t xml:space="preserve"> do SWZ – Wykazy mienia</w:t>
      </w:r>
    </w:p>
    <w:p w14:paraId="28C4765A" w14:textId="63E53F82" w:rsidR="000268EE" w:rsidRPr="003C0183" w:rsidRDefault="000268EE" w:rsidP="003C0183">
      <w:pPr>
        <w:spacing w:after="0"/>
        <w:jc w:val="both"/>
        <w:rPr>
          <w:rFonts w:ascii="Tahoma" w:hAnsi="Tahoma" w:cs="Tahoma"/>
          <w:color w:val="FF0000"/>
        </w:rPr>
      </w:pPr>
    </w:p>
    <w:sectPr w:rsidR="000268EE" w:rsidRPr="003C0183" w:rsidSect="00C94576">
      <w:footerReference w:type="default" r:id="rId17"/>
      <w:pgSz w:w="11906" w:h="16838"/>
      <w:pgMar w:top="709" w:right="1133" w:bottom="1417" w:left="1418" w:header="708" w:footer="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85505" w14:textId="77777777" w:rsidR="002938B6" w:rsidRDefault="002938B6" w:rsidP="00C94576">
      <w:pPr>
        <w:spacing w:after="0" w:line="240" w:lineRule="auto"/>
      </w:pPr>
      <w:r>
        <w:separator/>
      </w:r>
    </w:p>
  </w:endnote>
  <w:endnote w:type="continuationSeparator" w:id="0">
    <w:p w14:paraId="79B7DA79" w14:textId="77777777" w:rsidR="002938B6" w:rsidRDefault="002938B6" w:rsidP="00C9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553381"/>
      <w:docPartObj>
        <w:docPartGallery w:val="Page Numbers (Bottom of Page)"/>
        <w:docPartUnique/>
      </w:docPartObj>
    </w:sdtPr>
    <w:sdtEndPr>
      <w:rPr>
        <w:rFonts w:ascii="Tahoma" w:hAnsi="Tahoma" w:cs="Tahoma"/>
      </w:rPr>
    </w:sdtEndPr>
    <w:sdtContent>
      <w:p w14:paraId="51F93258" w14:textId="77777777" w:rsidR="004309E3" w:rsidRPr="00C94576" w:rsidRDefault="004309E3">
        <w:pPr>
          <w:pStyle w:val="Stopka"/>
          <w:jc w:val="right"/>
          <w:rPr>
            <w:rFonts w:ascii="Tahoma" w:hAnsi="Tahoma" w:cs="Tahoma"/>
          </w:rPr>
        </w:pPr>
      </w:p>
      <w:p w14:paraId="600D40FE" w14:textId="77777777" w:rsidR="004309E3" w:rsidRDefault="002A770D" w:rsidP="00C94576">
        <w:pPr>
          <w:pStyle w:val="Stopka"/>
          <w:jc w:val="right"/>
          <w:rPr>
            <w:rFonts w:ascii="Tahoma" w:hAnsi="Tahoma" w:cs="Tahoma"/>
            <w:i/>
            <w:sz w:val="20"/>
            <w:szCs w:val="20"/>
          </w:rPr>
        </w:pPr>
        <w:r>
          <w:rPr>
            <w:rFonts w:ascii="Tahoma" w:hAnsi="Tahoma" w:cs="Tahoma"/>
            <w:i/>
            <w:sz w:val="20"/>
            <w:szCs w:val="20"/>
          </w:rPr>
          <w:pict w14:anchorId="4AC32B25">
            <v:rect id="_x0000_i1025" style="width:0;height:1.5pt" o:hralign="center" o:hrstd="t" o:hr="t" fillcolor="#a0a0a0" stroked="f"/>
          </w:pict>
        </w:r>
      </w:p>
      <w:p w14:paraId="7783471B" w14:textId="33AC5BAF" w:rsidR="004309E3" w:rsidRPr="00C94576" w:rsidRDefault="004309E3" w:rsidP="00C94576">
        <w:pPr>
          <w:pStyle w:val="Stopka"/>
          <w:jc w:val="right"/>
          <w:rPr>
            <w:rFonts w:ascii="Tahoma" w:hAnsi="Tahoma" w:cs="Tahoma"/>
          </w:rPr>
        </w:pPr>
        <w:r w:rsidRPr="00C94576">
          <w:rPr>
            <w:rFonts w:ascii="Tahoma" w:hAnsi="Tahoma" w:cs="Tahoma"/>
            <w:i/>
            <w:sz w:val="20"/>
            <w:szCs w:val="20"/>
          </w:rPr>
          <w:t>Przetarg na ubezpieczenie</w:t>
        </w:r>
        <w:r w:rsidRPr="00C94576">
          <w:rPr>
            <w:rFonts w:ascii="Tahoma" w:hAnsi="Tahoma" w:cs="Tahoma"/>
            <w:sz w:val="20"/>
            <w:szCs w:val="20"/>
          </w:rPr>
          <w:t xml:space="preserve">: </w:t>
        </w:r>
        <w:r>
          <w:rPr>
            <w:rFonts w:ascii="Tahoma" w:hAnsi="Tahoma" w:cs="Tahoma"/>
            <w:b/>
            <w:sz w:val="20"/>
            <w:szCs w:val="20"/>
          </w:rPr>
          <w:t>Gminy Czernice Borowe</w:t>
        </w:r>
        <w:r>
          <w:rPr>
            <w:rFonts w:ascii="Tahoma" w:hAnsi="Tahoma" w:cs="Tahoma"/>
            <w:b/>
            <w:sz w:val="20"/>
            <w:szCs w:val="20"/>
          </w:rPr>
          <w:tab/>
        </w:r>
        <w:r w:rsidRPr="007D06C7">
          <w:rPr>
            <w:rFonts w:ascii="Tahoma" w:hAnsi="Tahoma" w:cs="Tahoma"/>
            <w:i/>
            <w:sz w:val="20"/>
            <w:szCs w:val="20"/>
          </w:rPr>
          <w:t xml:space="preserve">Strona </w:t>
        </w:r>
        <w:r w:rsidRPr="007D06C7">
          <w:rPr>
            <w:rFonts w:ascii="Tahoma" w:hAnsi="Tahoma" w:cs="Tahoma"/>
            <w:b/>
            <w:bCs/>
            <w:sz w:val="20"/>
            <w:szCs w:val="20"/>
          </w:rPr>
          <w:fldChar w:fldCharType="begin"/>
        </w:r>
        <w:r w:rsidRPr="007D06C7">
          <w:rPr>
            <w:rFonts w:ascii="Tahoma" w:hAnsi="Tahoma" w:cs="Tahoma"/>
            <w:b/>
            <w:bCs/>
            <w:sz w:val="20"/>
            <w:szCs w:val="20"/>
          </w:rPr>
          <w:instrText>PAGE</w:instrText>
        </w:r>
        <w:r w:rsidRPr="007D06C7">
          <w:rPr>
            <w:rFonts w:ascii="Tahoma" w:hAnsi="Tahoma" w:cs="Tahoma"/>
            <w:b/>
            <w:bCs/>
            <w:sz w:val="20"/>
            <w:szCs w:val="20"/>
          </w:rPr>
          <w:fldChar w:fldCharType="separate"/>
        </w:r>
        <w:r w:rsidR="00E01B1C">
          <w:rPr>
            <w:rFonts w:ascii="Tahoma" w:hAnsi="Tahoma" w:cs="Tahoma"/>
            <w:b/>
            <w:bCs/>
            <w:noProof/>
            <w:sz w:val="20"/>
            <w:szCs w:val="20"/>
          </w:rPr>
          <w:t>5</w:t>
        </w:r>
        <w:r w:rsidRPr="007D06C7">
          <w:rPr>
            <w:rFonts w:ascii="Tahoma" w:hAnsi="Tahoma" w:cs="Tahoma"/>
            <w:b/>
            <w:bCs/>
            <w:sz w:val="20"/>
            <w:szCs w:val="20"/>
          </w:rPr>
          <w:fldChar w:fldCharType="end"/>
        </w:r>
        <w:r w:rsidRPr="007D06C7">
          <w:rPr>
            <w:rFonts w:ascii="Tahoma" w:hAnsi="Tahoma" w:cs="Tahoma"/>
            <w:i/>
            <w:sz w:val="20"/>
            <w:szCs w:val="20"/>
          </w:rPr>
          <w:t xml:space="preserve"> z </w:t>
        </w:r>
        <w:r w:rsidRPr="007D06C7">
          <w:rPr>
            <w:rFonts w:ascii="Tahoma" w:hAnsi="Tahoma" w:cs="Tahoma"/>
            <w:b/>
            <w:bCs/>
            <w:sz w:val="20"/>
            <w:szCs w:val="20"/>
          </w:rPr>
          <w:fldChar w:fldCharType="begin"/>
        </w:r>
        <w:r w:rsidRPr="007D06C7">
          <w:rPr>
            <w:rFonts w:ascii="Tahoma" w:hAnsi="Tahoma" w:cs="Tahoma"/>
            <w:b/>
            <w:bCs/>
            <w:sz w:val="20"/>
            <w:szCs w:val="20"/>
          </w:rPr>
          <w:instrText>NUMPAGES</w:instrText>
        </w:r>
        <w:r w:rsidRPr="007D06C7">
          <w:rPr>
            <w:rFonts w:ascii="Tahoma" w:hAnsi="Tahoma" w:cs="Tahoma"/>
            <w:b/>
            <w:bCs/>
            <w:sz w:val="20"/>
            <w:szCs w:val="20"/>
          </w:rPr>
          <w:fldChar w:fldCharType="separate"/>
        </w:r>
        <w:r w:rsidR="00E01B1C">
          <w:rPr>
            <w:rFonts w:ascii="Tahoma" w:hAnsi="Tahoma" w:cs="Tahoma"/>
            <w:b/>
            <w:bCs/>
            <w:noProof/>
            <w:sz w:val="20"/>
            <w:szCs w:val="20"/>
          </w:rPr>
          <w:t>35</w:t>
        </w:r>
        <w:r w:rsidRPr="007D06C7">
          <w:rPr>
            <w:rFonts w:ascii="Tahoma" w:hAnsi="Tahoma" w:cs="Tahoma"/>
            <w:b/>
            <w:bCs/>
            <w:sz w:val="20"/>
            <w:szCs w:val="20"/>
          </w:rPr>
          <w:fldChar w:fldCharType="end"/>
        </w:r>
        <w:r w:rsidRPr="007D06C7">
          <w:rPr>
            <w:rFonts w:ascii="Tahoma" w:hAnsi="Tahoma" w:cs="Tahoma"/>
            <w:b/>
            <w:i/>
            <w:sz w:val="20"/>
            <w:szCs w:val="20"/>
          </w:rPr>
          <w:tab/>
        </w:r>
        <w:r>
          <w:rPr>
            <w:rFonts w:ascii="Tahoma" w:hAnsi="Tahoma" w:cs="Tahoma"/>
            <w:b/>
            <w:sz w:val="20"/>
            <w:szCs w:val="20"/>
          </w:rPr>
          <w:tab/>
        </w:r>
        <w:r>
          <w:rPr>
            <w:rFonts w:ascii="Tahoma" w:hAnsi="Tahoma" w:cs="Tahoma"/>
            <w:b/>
            <w:sz w:val="20"/>
            <w:szCs w:val="20"/>
          </w:rPr>
          <w:tab/>
        </w:r>
      </w:p>
      <w:p w14:paraId="024BDA29" w14:textId="77777777" w:rsidR="004309E3" w:rsidRPr="00C94576" w:rsidRDefault="002A770D" w:rsidP="00C94576">
        <w:pPr>
          <w:pStyle w:val="Stopka"/>
          <w:rPr>
            <w:rFonts w:ascii="Tahoma" w:hAnsi="Tahoma" w:cs="Tahoma"/>
            <w:sz w:val="20"/>
            <w:szCs w:val="20"/>
          </w:rPr>
        </w:pPr>
      </w:p>
    </w:sdtContent>
  </w:sdt>
  <w:p w14:paraId="32FD1A68" w14:textId="77777777" w:rsidR="004309E3" w:rsidRPr="00C94576" w:rsidRDefault="004309E3">
    <w:pPr>
      <w:pStyle w:val="Stopka"/>
      <w:rPr>
        <w:rFonts w:ascii="Tahoma" w:hAnsi="Tahoma" w:cs="Tahoma"/>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542CF" w14:textId="77777777" w:rsidR="002938B6" w:rsidRDefault="002938B6" w:rsidP="00C94576">
      <w:pPr>
        <w:spacing w:after="0" w:line="240" w:lineRule="auto"/>
      </w:pPr>
      <w:r>
        <w:separator/>
      </w:r>
    </w:p>
  </w:footnote>
  <w:footnote w:type="continuationSeparator" w:id="0">
    <w:p w14:paraId="31A8DFE5" w14:textId="77777777" w:rsidR="002938B6" w:rsidRDefault="002938B6" w:rsidP="00C94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F0C5E22"/>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12"/>
    <w:multiLevelType w:val="multilevel"/>
    <w:tmpl w:val="00000012"/>
    <w:name w:val="WW8Num18"/>
    <w:lvl w:ilvl="0">
      <w:start w:val="1"/>
      <w:numFmt w:val="lowerLetter"/>
      <w:lvlText w:val="%1)"/>
      <w:lvlJc w:val="left"/>
      <w:pPr>
        <w:tabs>
          <w:tab w:val="num" w:pos="405"/>
        </w:tabs>
        <w:ind w:left="405" w:hanging="405"/>
      </w:pPr>
      <w:rPr>
        <w:rFonts w:ascii="Wingdings" w:hAnsi="Wingdings"/>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3"/>
      <w:numFmt w:val="upperRoman"/>
      <w:lvlText w:val="%4."/>
      <w:lvlJc w:val="left"/>
      <w:pPr>
        <w:tabs>
          <w:tab w:val="num" w:pos="2880"/>
        </w:tabs>
        <w:ind w:left="2880" w:hanging="720"/>
      </w:pPr>
    </w:lvl>
    <w:lvl w:ilvl="4">
      <w:start w:val="1"/>
      <w:numFmt w:val="upperLetter"/>
      <w:lvlText w:val="%5."/>
      <w:lvlJc w:val="left"/>
      <w:pPr>
        <w:tabs>
          <w:tab w:val="num" w:pos="3240"/>
        </w:tabs>
        <w:ind w:left="3240" w:hanging="360"/>
      </w:pPr>
    </w:lvl>
    <w:lvl w:ilvl="5">
      <w:start w:val="9"/>
      <w:numFmt w:val="decimal"/>
      <w:lvlText w:val="%6."/>
      <w:lvlJc w:val="left"/>
      <w:pPr>
        <w:tabs>
          <w:tab w:val="num" w:pos="4140"/>
        </w:tabs>
        <w:ind w:left="414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23"/>
    <w:multiLevelType w:val="multilevel"/>
    <w:tmpl w:val="00000023"/>
    <w:name w:val="WW8Num43"/>
    <w:lvl w:ilvl="0">
      <w:start w:val="1"/>
      <w:numFmt w:val="decimal"/>
      <w:lvlText w:val="%1."/>
      <w:lvlJc w:val="left"/>
      <w:pPr>
        <w:tabs>
          <w:tab w:val="num" w:pos="360"/>
        </w:tabs>
        <w:ind w:left="360" w:hanging="360"/>
      </w:pPr>
      <w:rPr>
        <w:b w:val="0"/>
        <w:sz w:val="24"/>
        <w:szCs w:val="24"/>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F65A1"/>
    <w:multiLevelType w:val="multilevel"/>
    <w:tmpl w:val="477CB932"/>
    <w:lvl w:ilvl="0">
      <w:start w:val="6"/>
      <w:numFmt w:val="decimal"/>
      <w:lvlText w:val="%1."/>
      <w:lvlJc w:val="left"/>
      <w:pPr>
        <w:ind w:left="390" w:hanging="390"/>
      </w:pPr>
      <w:rPr>
        <w:rFonts w:hint="default"/>
        <w:sz w:val="24"/>
        <w:szCs w:val="24"/>
      </w:rPr>
    </w:lvl>
    <w:lvl w:ilvl="1">
      <w:start w:val="1"/>
      <w:numFmt w:val="decimal"/>
      <w:lvlText w:val="%1.%2."/>
      <w:lvlJc w:val="left"/>
      <w:pPr>
        <w:ind w:left="720" w:hanging="720"/>
      </w:pPr>
      <w:rPr>
        <w:rFonts w:hint="default"/>
        <w:b w:val="0"/>
        <w:bCs/>
        <w:color w:val="auto"/>
      </w:rPr>
    </w:lvl>
    <w:lvl w:ilvl="2">
      <w:start w:val="1"/>
      <w:numFmt w:val="decimal"/>
      <w:lvlText w:val="%1.%2.%3."/>
      <w:lvlJc w:val="left"/>
      <w:pPr>
        <w:ind w:left="720" w:hanging="720"/>
      </w:pPr>
      <w:rPr>
        <w:rFonts w:hint="default"/>
        <w:i w:val="0"/>
        <w:iCs/>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1386444"/>
    <w:multiLevelType w:val="multilevel"/>
    <w:tmpl w:val="A502E31E"/>
    <w:lvl w:ilvl="0">
      <w:start w:val="11"/>
      <w:numFmt w:val="decimal"/>
      <w:lvlText w:val="%1."/>
      <w:lvlJc w:val="left"/>
      <w:pPr>
        <w:ind w:left="510" w:hanging="510"/>
      </w:pPr>
      <w:rPr>
        <w:rFonts w:hint="default"/>
        <w:sz w:val="24"/>
        <w:szCs w:val="24"/>
      </w:rPr>
    </w:lvl>
    <w:lvl w:ilvl="1">
      <w:start w:val="5"/>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050947FB"/>
    <w:multiLevelType w:val="multilevel"/>
    <w:tmpl w:val="477CB932"/>
    <w:lvl w:ilvl="0">
      <w:start w:val="6"/>
      <w:numFmt w:val="decimal"/>
      <w:lvlText w:val="%1."/>
      <w:lvlJc w:val="left"/>
      <w:pPr>
        <w:ind w:left="390" w:hanging="390"/>
      </w:pPr>
      <w:rPr>
        <w:rFonts w:hint="default"/>
        <w:sz w:val="24"/>
        <w:szCs w:val="24"/>
      </w:rPr>
    </w:lvl>
    <w:lvl w:ilvl="1">
      <w:start w:val="1"/>
      <w:numFmt w:val="decimal"/>
      <w:lvlText w:val="%1.%2."/>
      <w:lvlJc w:val="left"/>
      <w:pPr>
        <w:ind w:left="720" w:hanging="720"/>
      </w:pPr>
      <w:rPr>
        <w:rFonts w:hint="default"/>
        <w:b w:val="0"/>
        <w:bCs/>
        <w:color w:val="auto"/>
      </w:rPr>
    </w:lvl>
    <w:lvl w:ilvl="2">
      <w:start w:val="1"/>
      <w:numFmt w:val="decimal"/>
      <w:lvlText w:val="%1.%2.%3."/>
      <w:lvlJc w:val="left"/>
      <w:pPr>
        <w:ind w:left="720" w:hanging="720"/>
      </w:pPr>
      <w:rPr>
        <w:rFonts w:hint="default"/>
        <w:i w:val="0"/>
        <w:iCs/>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9BD55A8"/>
    <w:multiLevelType w:val="hybridMultilevel"/>
    <w:tmpl w:val="1BF275A0"/>
    <w:lvl w:ilvl="0" w:tplc="C978AB2A">
      <w:start w:val="1"/>
      <w:numFmt w:val="decimal"/>
      <w:lvlText w:val="%1."/>
      <w:lvlJc w:val="left"/>
      <w:pPr>
        <w:ind w:left="1065" w:hanging="705"/>
      </w:pPr>
      <w:rPr>
        <w:rFonts w:hint="default"/>
      </w:rPr>
    </w:lvl>
    <w:lvl w:ilvl="1" w:tplc="5A4227FC">
      <w:start w:val="1"/>
      <w:numFmt w:val="decimal"/>
      <w:lvlText w:val="%2)"/>
      <w:lvlJc w:val="left"/>
      <w:pPr>
        <w:ind w:left="1785" w:hanging="705"/>
      </w:pPr>
      <w:rPr>
        <w:rFonts w:hint="default"/>
      </w:rPr>
    </w:lvl>
    <w:lvl w:ilvl="2" w:tplc="F5A6A7FC">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C2CCBF2A">
      <w:start w:val="2"/>
      <w:numFmt w:val="upperLetter"/>
      <w:lvlText w:val="%5."/>
      <w:lvlJc w:val="left"/>
      <w:pPr>
        <w:ind w:left="3600" w:hanging="360"/>
      </w:pPr>
      <w:rPr>
        <w:rFonts w:hint="default"/>
      </w:rPr>
    </w:lvl>
    <w:lvl w:ilvl="5" w:tplc="DF44E7E8">
      <w:start w:val="20"/>
      <w:numFmt w:val="decimal"/>
      <w:lvlText w:val="%6"/>
      <w:lvlJc w:val="left"/>
      <w:pPr>
        <w:ind w:left="4500" w:hanging="360"/>
      </w:pPr>
      <w:rPr>
        <w:rFonts w:hint="default"/>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365D2F"/>
    <w:multiLevelType w:val="multilevel"/>
    <w:tmpl w:val="28C2E50E"/>
    <w:lvl w:ilvl="0">
      <w:start w:val="25"/>
      <w:numFmt w:val="decimal"/>
      <w:lvlText w:val="%1."/>
      <w:lvlJc w:val="left"/>
      <w:pPr>
        <w:ind w:left="690" w:hanging="69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0B685572"/>
    <w:multiLevelType w:val="multilevel"/>
    <w:tmpl w:val="32AA28D0"/>
    <w:lvl w:ilvl="0">
      <w:start w:val="24"/>
      <w:numFmt w:val="decimal"/>
      <w:lvlText w:val="%1."/>
      <w:lvlJc w:val="left"/>
      <w:pPr>
        <w:ind w:left="510" w:hanging="510"/>
      </w:pPr>
      <w:rPr>
        <w:rFonts w:hint="default"/>
        <w:sz w:val="24"/>
        <w:szCs w:val="24"/>
      </w:rPr>
    </w:lvl>
    <w:lvl w:ilvl="1">
      <w:start w:val="1"/>
      <w:numFmt w:val="decimal"/>
      <w:lvlText w:val="%1.%2."/>
      <w:lvlJc w:val="left"/>
      <w:pPr>
        <w:ind w:left="1800" w:hanging="720"/>
      </w:pPr>
      <w:rPr>
        <w:rFonts w:hint="default"/>
        <w:b w:val="0"/>
        <w:color w:val="auto"/>
      </w:rPr>
    </w:lvl>
    <w:lvl w:ilvl="2">
      <w:start w:val="15"/>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24"/>
      <w:numFmt w:val="decimal"/>
      <w:lvlText w:val="%5.1.15.1."/>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0" w15:restartNumberingAfterBreak="0">
    <w:nsid w:val="0D325B68"/>
    <w:multiLevelType w:val="multilevel"/>
    <w:tmpl w:val="B4744DE8"/>
    <w:lvl w:ilvl="0">
      <w:start w:val="11"/>
      <w:numFmt w:val="decimal"/>
      <w:lvlText w:val="%1."/>
      <w:lvlJc w:val="left"/>
      <w:pPr>
        <w:ind w:left="510" w:hanging="510"/>
      </w:pPr>
      <w:rPr>
        <w:rFonts w:hint="default"/>
        <w:sz w:val="24"/>
        <w:szCs w:val="24"/>
      </w:rPr>
    </w:lvl>
    <w:lvl w:ilvl="1">
      <w:start w:val="1"/>
      <w:numFmt w:val="decimal"/>
      <w:lvlText w:val="%1.%2."/>
      <w:lvlJc w:val="left"/>
      <w:pPr>
        <w:ind w:left="1800" w:hanging="720"/>
      </w:pPr>
      <w:rPr>
        <w:rFonts w:hint="default"/>
        <w:b w:val="0"/>
        <w:color w:val="auto"/>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1"/>
      <w:numFmt w:val="decimal"/>
      <w:lvlText w:val="%5.1.15.1."/>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1" w15:restartNumberingAfterBreak="0">
    <w:nsid w:val="0FD76143"/>
    <w:multiLevelType w:val="hybridMultilevel"/>
    <w:tmpl w:val="7348F65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FE86421"/>
    <w:multiLevelType w:val="multilevel"/>
    <w:tmpl w:val="3E2EF75C"/>
    <w:lvl w:ilvl="0">
      <w:start w:val="12"/>
      <w:numFmt w:val="decimal"/>
      <w:lvlText w:val="%1."/>
      <w:lvlJc w:val="left"/>
      <w:pPr>
        <w:ind w:left="495" w:hanging="495"/>
      </w:pPr>
      <w:rPr>
        <w:rFonts w:hint="default"/>
        <w:sz w:val="24"/>
        <w:szCs w:val="24"/>
      </w:rPr>
    </w:lvl>
    <w:lvl w:ilvl="1">
      <w:start w:val="1"/>
      <w:numFmt w:val="decimal"/>
      <w:lvlText w:val="%1.%2."/>
      <w:lvlJc w:val="left"/>
      <w:pPr>
        <w:ind w:left="5681" w:hanging="720"/>
      </w:pPr>
      <w:rPr>
        <w:rFonts w:hint="default"/>
        <w:b w:val="0"/>
        <w:color w:val="auto"/>
      </w:rPr>
    </w:lvl>
    <w:lvl w:ilvl="2">
      <w:start w:val="1"/>
      <w:numFmt w:val="decimal"/>
      <w:lvlText w:val="%3)"/>
      <w:lvlJc w:val="left"/>
      <w:pPr>
        <w:ind w:left="2880" w:hanging="720"/>
      </w:pPr>
      <w:rPr>
        <w:rFonts w:ascii="Tahoma" w:eastAsia="Calibri" w:hAnsi="Tahoma" w:cs="Tahoma"/>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3" w15:restartNumberingAfterBreak="0">
    <w:nsid w:val="12113BEB"/>
    <w:multiLevelType w:val="hybridMultilevel"/>
    <w:tmpl w:val="99B68726"/>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31A85A78">
      <w:start w:val="1"/>
      <w:numFmt w:val="decimal"/>
      <w:lvlText w:val="%2)"/>
      <w:lvlJc w:val="left"/>
      <w:pPr>
        <w:ind w:left="2716" w:hanging="360"/>
      </w:pPr>
      <w:rPr>
        <w:rFonts w:ascii="Tahoma" w:hAnsi="Tahoma" w:cs="Tahoma" w:hint="default"/>
        <w:b w:val="0"/>
        <w:bCs w:val="0"/>
        <w:i w:val="0"/>
        <w:iCs w:val="0"/>
        <w:color w:val="auto"/>
        <w:spacing w:val="0"/>
        <w:w w:val="100"/>
        <w:kern w:val="20"/>
        <w:position w:val="0"/>
        <w:sz w:val="22"/>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10655F"/>
    <w:multiLevelType w:val="multilevel"/>
    <w:tmpl w:val="9F8890F2"/>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3E13422"/>
    <w:multiLevelType w:val="multilevel"/>
    <w:tmpl w:val="6518DDF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4645867"/>
    <w:multiLevelType w:val="multilevel"/>
    <w:tmpl w:val="B2BA2FE0"/>
    <w:lvl w:ilvl="0">
      <w:start w:val="4"/>
      <w:numFmt w:val="decimal"/>
      <w:lvlText w:val="%1."/>
      <w:lvlJc w:val="left"/>
      <w:pPr>
        <w:tabs>
          <w:tab w:val="num" w:pos="1212"/>
        </w:tabs>
        <w:ind w:left="1212"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val="0"/>
        <w:bCs/>
        <w:strike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8" w15:restartNumberingAfterBreak="0">
    <w:nsid w:val="26D20B47"/>
    <w:multiLevelType w:val="hybridMultilevel"/>
    <w:tmpl w:val="5A165FE8"/>
    <w:lvl w:ilvl="0" w:tplc="9FA4E988">
      <w:start w:val="1"/>
      <w:numFmt w:val="decimal"/>
      <w:lvlText w:val="%1)"/>
      <w:lvlJc w:val="left"/>
      <w:pPr>
        <w:ind w:left="1440" w:hanging="360"/>
      </w:pPr>
      <w:rPr>
        <w:rFonts w:ascii="Tahoma" w:hAnsi="Tahoma" w:cs="Tahoma"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7DC68D6"/>
    <w:multiLevelType w:val="multilevel"/>
    <w:tmpl w:val="4D16BDBC"/>
    <w:lvl w:ilvl="0">
      <w:start w:val="23"/>
      <w:numFmt w:val="decimal"/>
      <w:lvlText w:val="%1."/>
      <w:lvlJc w:val="left"/>
      <w:pPr>
        <w:ind w:left="444" w:hanging="444"/>
      </w:pPr>
      <w:rPr>
        <w:rFonts w:ascii="Calibri" w:hAnsi="Calibri" w:cs="Calibri" w:hint="default"/>
        <w:sz w:val="22"/>
      </w:rPr>
    </w:lvl>
    <w:lvl w:ilvl="1">
      <w:start w:val="1"/>
      <w:numFmt w:val="decimal"/>
      <w:lvlText w:val="%1.%2."/>
      <w:lvlJc w:val="left"/>
      <w:pPr>
        <w:ind w:left="858" w:hanging="444"/>
      </w:pPr>
      <w:rPr>
        <w:rFonts w:hint="default"/>
      </w:rPr>
    </w:lvl>
    <w:lvl w:ilvl="2">
      <w:start w:val="1"/>
      <w:numFmt w:val="decimal"/>
      <w:lvlText w:val="%1.%2.%3."/>
      <w:lvlJc w:val="left"/>
      <w:pPr>
        <w:ind w:left="1548" w:hanging="720"/>
      </w:pPr>
      <w:rPr>
        <w:rFonts w:hint="default"/>
        <w:i/>
      </w:rPr>
    </w:lvl>
    <w:lvl w:ilvl="3">
      <w:start w:val="1"/>
      <w:numFmt w:val="decimal"/>
      <w:lvlText w:val="%1.%2.%3.%4."/>
      <w:lvlJc w:val="left"/>
      <w:pPr>
        <w:ind w:left="1962" w:hanging="720"/>
      </w:pPr>
      <w:rPr>
        <w:rFonts w:hint="default"/>
      </w:rPr>
    </w:lvl>
    <w:lvl w:ilvl="4">
      <w:start w:val="1"/>
      <w:numFmt w:val="lowerLetter"/>
      <w:lvlText w:val="%5)"/>
      <w:lvlJc w:val="left"/>
      <w:pPr>
        <w:ind w:left="2736" w:hanging="1080"/>
      </w:pPr>
      <w:rPr>
        <w:rFonts w:ascii="Cambria" w:eastAsia="Times New Roman" w:hAnsi="Cambria" w:cs="Times New Roman"/>
      </w:rPr>
    </w:lvl>
    <w:lvl w:ilvl="5">
      <w:start w:val="1"/>
      <w:numFmt w:val="decimal"/>
      <w:lvlText w:val="%1.%2.%3.%4.%5.%6."/>
      <w:lvlJc w:val="left"/>
      <w:pPr>
        <w:ind w:left="315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5112" w:hanging="1800"/>
      </w:pPr>
      <w:rPr>
        <w:rFonts w:hint="default"/>
      </w:rPr>
    </w:lvl>
  </w:abstractNum>
  <w:abstractNum w:abstractNumId="20" w15:restartNumberingAfterBreak="0">
    <w:nsid w:val="295E2695"/>
    <w:multiLevelType w:val="hybridMultilevel"/>
    <w:tmpl w:val="BED8FF88"/>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AF0A8852">
      <w:start w:val="1"/>
      <w:numFmt w:val="lowerLetter"/>
      <w:lvlText w:val="%4)"/>
      <w:lvlJc w:val="left"/>
      <w:pPr>
        <w:tabs>
          <w:tab w:val="num" w:pos="3589"/>
        </w:tabs>
        <w:ind w:left="3589" w:hanging="360"/>
      </w:pPr>
      <w:rPr>
        <w:rFonts w:ascii="Tahoma" w:eastAsia="Calibri" w:hAnsi="Tahoma" w:cs="Tahoma" w:hint="default"/>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1" w15:restartNumberingAfterBreak="0">
    <w:nsid w:val="2A036ADE"/>
    <w:multiLevelType w:val="hybridMultilevel"/>
    <w:tmpl w:val="53B6DDEA"/>
    <w:lvl w:ilvl="0" w:tplc="14068610">
      <w:start w:val="1"/>
      <w:numFmt w:val="lowerLetter"/>
      <w:lvlText w:val="%1)"/>
      <w:lvlJc w:val="left"/>
      <w:pPr>
        <w:ind w:left="2160" w:hanging="360"/>
      </w:pPr>
      <w:rPr>
        <w:rFonts w:ascii="Tahoma" w:eastAsia="Calibri" w:hAnsi="Tahoma" w:cs="Tahoma"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15:restartNumberingAfterBreak="0">
    <w:nsid w:val="2A860E56"/>
    <w:multiLevelType w:val="hybridMultilevel"/>
    <w:tmpl w:val="B9A23366"/>
    <w:lvl w:ilvl="0" w:tplc="5CC2DCB8">
      <w:start w:val="1"/>
      <w:numFmt w:val="lowerLetter"/>
      <w:lvlText w:val="%1)"/>
      <w:lvlJc w:val="left"/>
      <w:pPr>
        <w:ind w:left="720" w:hanging="360"/>
      </w:pPr>
      <w:rPr>
        <w:rFonts w:ascii="Tahoma" w:eastAsia="Calibri" w:hAnsi="Tahoma" w:cs="Tahoma"/>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AC91300"/>
    <w:multiLevelType w:val="hybridMultilevel"/>
    <w:tmpl w:val="049C4256"/>
    <w:lvl w:ilvl="0" w:tplc="E1FAF9BA">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2ACD3B8A"/>
    <w:multiLevelType w:val="hybridMultilevel"/>
    <w:tmpl w:val="AF3E51EA"/>
    <w:lvl w:ilvl="0" w:tplc="984882A8">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300A34DB"/>
    <w:multiLevelType w:val="hybridMultilevel"/>
    <w:tmpl w:val="97CC1B18"/>
    <w:lvl w:ilvl="0" w:tplc="0BFE6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9C180E"/>
    <w:multiLevelType w:val="multilevel"/>
    <w:tmpl w:val="6A560034"/>
    <w:lvl w:ilvl="0">
      <w:start w:val="1"/>
      <w:numFmt w:val="decimal"/>
      <w:pStyle w:val="Normalny15pt"/>
      <w:lvlText w:val="%1."/>
      <w:lvlJc w:val="left"/>
      <w:pPr>
        <w:tabs>
          <w:tab w:val="num" w:pos="360"/>
        </w:tabs>
        <w:ind w:left="360" w:hanging="360"/>
      </w:pPr>
      <w:rPr>
        <w:rFonts w:ascii="Calibri" w:hAnsi="Calibri" w:cs="Calibri" w:hint="default"/>
        <w:sz w:val="22"/>
        <w:szCs w:val="22"/>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27" w15:restartNumberingAfterBreak="0">
    <w:nsid w:val="315D6D93"/>
    <w:multiLevelType w:val="hybridMultilevel"/>
    <w:tmpl w:val="CE68F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9A0272"/>
    <w:multiLevelType w:val="hybridMultilevel"/>
    <w:tmpl w:val="D56666B4"/>
    <w:lvl w:ilvl="0" w:tplc="0415000B">
      <w:start w:val="1"/>
      <w:numFmt w:val="bullet"/>
      <w:lvlText w:val=""/>
      <w:lvlJc w:val="left"/>
      <w:pPr>
        <w:ind w:left="1429" w:hanging="360"/>
      </w:pPr>
      <w:rPr>
        <w:rFonts w:ascii="Wingdings" w:hAnsi="Wingdings" w:hint="default"/>
      </w:rPr>
    </w:lvl>
    <w:lvl w:ilvl="1" w:tplc="65CE1B72">
      <w:numFmt w:val="bullet"/>
      <w:lvlText w:val=""/>
      <w:lvlJc w:val="left"/>
      <w:pPr>
        <w:ind w:left="2149" w:hanging="360"/>
      </w:pPr>
      <w:rPr>
        <w:rFonts w:ascii="Symbol" w:eastAsia="Calibri" w:hAnsi="Symbol" w:cs="Tahoma"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38AA069A"/>
    <w:multiLevelType w:val="hybridMultilevel"/>
    <w:tmpl w:val="9EE07FA4"/>
    <w:lvl w:ilvl="0" w:tplc="19FE68DC">
      <w:start w:val="1"/>
      <w:numFmt w:val="lowerLetter"/>
      <w:lvlText w:val="%1)"/>
      <w:lvlJc w:val="left"/>
      <w:pPr>
        <w:ind w:left="720" w:hanging="360"/>
      </w:pPr>
      <w:rPr>
        <w:rFonts w:ascii="Tahoma" w:eastAsia="Times New Roman" w:hAnsi="Tahoma" w:cs="Tahoma" w:hint="default"/>
        <w:b w:val="0"/>
        <w:i w:val="0"/>
        <w:color w:val="auto"/>
        <w:sz w:val="22"/>
        <w:szCs w:val="18"/>
        <w:u w:val="none"/>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2722FE"/>
    <w:multiLevelType w:val="hybridMultilevel"/>
    <w:tmpl w:val="2152B1F0"/>
    <w:lvl w:ilvl="0" w:tplc="EE469A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5A1F51"/>
    <w:multiLevelType w:val="hybridMultilevel"/>
    <w:tmpl w:val="1E12EAF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40430239"/>
    <w:multiLevelType w:val="multilevel"/>
    <w:tmpl w:val="9E5CA4D8"/>
    <w:lvl w:ilvl="0">
      <w:start w:val="24"/>
      <w:numFmt w:val="decimal"/>
      <w:lvlText w:val="%1."/>
      <w:lvlJc w:val="left"/>
      <w:pPr>
        <w:ind w:left="510" w:hanging="510"/>
      </w:pPr>
      <w:rPr>
        <w:rFonts w:hint="default"/>
        <w:sz w:val="24"/>
        <w:szCs w:val="24"/>
      </w:rPr>
    </w:lvl>
    <w:lvl w:ilvl="1">
      <w:start w:val="1"/>
      <w:numFmt w:val="decimal"/>
      <w:lvlText w:val="%1.%2."/>
      <w:lvlJc w:val="left"/>
      <w:pPr>
        <w:ind w:left="1800" w:hanging="720"/>
      </w:pPr>
      <w:rPr>
        <w:rFonts w:hint="default"/>
        <w:b w:val="0"/>
        <w:color w:val="auto"/>
      </w:rPr>
    </w:lvl>
    <w:lvl w:ilvl="2">
      <w:start w:val="15"/>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24"/>
      <w:numFmt w:val="decimal"/>
      <w:lvlText w:val="%5.1.15.1."/>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34" w15:restartNumberingAfterBreak="0">
    <w:nsid w:val="41D84868"/>
    <w:multiLevelType w:val="hybridMultilevel"/>
    <w:tmpl w:val="0F68873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46DC29A6"/>
    <w:multiLevelType w:val="multilevel"/>
    <w:tmpl w:val="FD067F64"/>
    <w:lvl w:ilvl="0">
      <w:start w:val="26"/>
      <w:numFmt w:val="decimal"/>
      <w:lvlText w:val="%1."/>
      <w:lvlJc w:val="left"/>
      <w:pPr>
        <w:ind w:left="510" w:hanging="510"/>
      </w:pPr>
      <w:rPr>
        <w:rFonts w:hint="default"/>
        <w:color w:val="auto"/>
      </w:rPr>
    </w:lvl>
    <w:lvl w:ilvl="1">
      <w:start w:val="1"/>
      <w:numFmt w:val="decimal"/>
      <w:lvlText w:val="%1.%2."/>
      <w:lvlJc w:val="left"/>
      <w:pPr>
        <w:ind w:left="1800" w:hanging="720"/>
      </w:pPr>
      <w:rPr>
        <w:rFonts w:hint="default"/>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4320" w:hanging="1080"/>
      </w:pPr>
      <w:rPr>
        <w:rFonts w:hint="default"/>
        <w:color w:val="auto"/>
      </w:rPr>
    </w:lvl>
    <w:lvl w:ilvl="4">
      <w:start w:val="1"/>
      <w:numFmt w:val="decimal"/>
      <w:lvlText w:val="%1.%2.%3.%4.%5."/>
      <w:lvlJc w:val="left"/>
      <w:pPr>
        <w:ind w:left="5760" w:hanging="1440"/>
      </w:pPr>
      <w:rPr>
        <w:rFonts w:hint="default"/>
        <w:color w:val="auto"/>
      </w:rPr>
    </w:lvl>
    <w:lvl w:ilvl="5">
      <w:start w:val="1"/>
      <w:numFmt w:val="decimal"/>
      <w:lvlText w:val="%1.%2.%3.%4.%5.%6."/>
      <w:lvlJc w:val="left"/>
      <w:pPr>
        <w:ind w:left="6840" w:hanging="1440"/>
      </w:pPr>
      <w:rPr>
        <w:rFonts w:hint="default"/>
        <w:color w:val="auto"/>
      </w:rPr>
    </w:lvl>
    <w:lvl w:ilvl="6">
      <w:start w:val="1"/>
      <w:numFmt w:val="decimal"/>
      <w:lvlText w:val="%1.%2.%3.%4.%5.%6.%7."/>
      <w:lvlJc w:val="left"/>
      <w:pPr>
        <w:ind w:left="8280" w:hanging="1800"/>
      </w:pPr>
      <w:rPr>
        <w:rFonts w:hint="default"/>
        <w:color w:val="auto"/>
      </w:rPr>
    </w:lvl>
    <w:lvl w:ilvl="7">
      <w:start w:val="1"/>
      <w:numFmt w:val="decimal"/>
      <w:lvlText w:val="%1.%2.%3.%4.%5.%6.%7.%8."/>
      <w:lvlJc w:val="left"/>
      <w:pPr>
        <w:ind w:left="9720" w:hanging="2160"/>
      </w:pPr>
      <w:rPr>
        <w:rFonts w:hint="default"/>
        <w:color w:val="auto"/>
      </w:rPr>
    </w:lvl>
    <w:lvl w:ilvl="8">
      <w:start w:val="1"/>
      <w:numFmt w:val="decimal"/>
      <w:lvlText w:val="%1.%2.%3.%4.%5.%6.%7.%8.%9."/>
      <w:lvlJc w:val="left"/>
      <w:pPr>
        <w:ind w:left="10800" w:hanging="2160"/>
      </w:pPr>
      <w:rPr>
        <w:rFonts w:hint="default"/>
        <w:color w:val="auto"/>
      </w:rPr>
    </w:lvl>
  </w:abstractNum>
  <w:abstractNum w:abstractNumId="36" w15:restartNumberingAfterBreak="0">
    <w:nsid w:val="4D8E7957"/>
    <w:multiLevelType w:val="hybridMultilevel"/>
    <w:tmpl w:val="94C84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8E10AA"/>
    <w:multiLevelType w:val="hybridMultilevel"/>
    <w:tmpl w:val="1876B1AE"/>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599E452B"/>
    <w:multiLevelType w:val="hybridMultilevel"/>
    <w:tmpl w:val="E7DA11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4A4444E"/>
    <w:multiLevelType w:val="multilevel"/>
    <w:tmpl w:val="0650A754"/>
    <w:lvl w:ilvl="0">
      <w:start w:val="23"/>
      <w:numFmt w:val="decimal"/>
      <w:lvlText w:val="%1."/>
      <w:lvlJc w:val="left"/>
      <w:pPr>
        <w:ind w:left="444" w:hanging="444"/>
      </w:pPr>
      <w:rPr>
        <w:rFonts w:ascii="Calibri" w:hAnsi="Calibri" w:cs="Calibri" w:hint="default"/>
        <w:color w:val="auto"/>
        <w:sz w:val="22"/>
      </w:rPr>
    </w:lvl>
    <w:lvl w:ilvl="1">
      <w:start w:val="1"/>
      <w:numFmt w:val="decimal"/>
      <w:lvlText w:val="%1.%2."/>
      <w:lvlJc w:val="left"/>
      <w:pPr>
        <w:ind w:left="858" w:hanging="444"/>
      </w:pPr>
      <w:rPr>
        <w:rFonts w:hint="default"/>
      </w:rPr>
    </w:lvl>
    <w:lvl w:ilvl="2">
      <w:start w:val="1"/>
      <w:numFmt w:val="decimal"/>
      <w:lvlText w:val="%1.%2.%3."/>
      <w:lvlJc w:val="left"/>
      <w:pPr>
        <w:ind w:left="1548" w:hanging="720"/>
      </w:pPr>
      <w:rPr>
        <w:rFonts w:hint="default"/>
        <w:i/>
      </w:rPr>
    </w:lvl>
    <w:lvl w:ilvl="3">
      <w:start w:val="1"/>
      <w:numFmt w:val="decimal"/>
      <w:lvlText w:val="%1.%2.%3.%4."/>
      <w:lvlJc w:val="left"/>
      <w:pPr>
        <w:ind w:left="1962" w:hanging="720"/>
      </w:pPr>
      <w:rPr>
        <w:rFonts w:hint="default"/>
      </w:rPr>
    </w:lvl>
    <w:lvl w:ilvl="4">
      <w:start w:val="1"/>
      <w:numFmt w:val="lowerLetter"/>
      <w:lvlText w:val="%5)"/>
      <w:lvlJc w:val="left"/>
      <w:pPr>
        <w:ind w:left="2736" w:hanging="1080"/>
      </w:pPr>
      <w:rPr>
        <w:rFonts w:ascii="Cambria" w:eastAsia="Times New Roman" w:hAnsi="Cambria" w:cs="Times New Roman"/>
      </w:rPr>
    </w:lvl>
    <w:lvl w:ilvl="5">
      <w:start w:val="1"/>
      <w:numFmt w:val="decimal"/>
      <w:lvlText w:val="%1.%2.%3.%4.%5.%6."/>
      <w:lvlJc w:val="left"/>
      <w:pPr>
        <w:ind w:left="315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5112" w:hanging="1800"/>
      </w:pPr>
      <w:rPr>
        <w:rFonts w:hint="default"/>
      </w:rPr>
    </w:lvl>
  </w:abstractNum>
  <w:abstractNum w:abstractNumId="40" w15:restartNumberingAfterBreak="0">
    <w:nsid w:val="6D791738"/>
    <w:multiLevelType w:val="hybridMultilevel"/>
    <w:tmpl w:val="60004B8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70054279"/>
    <w:multiLevelType w:val="multilevel"/>
    <w:tmpl w:val="C1A6B4EE"/>
    <w:lvl w:ilvl="0">
      <w:start w:val="4"/>
      <w:numFmt w:val="decimal"/>
      <w:lvlText w:val="%1."/>
      <w:lvlJc w:val="left"/>
      <w:pPr>
        <w:ind w:left="390" w:hanging="39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2160" w:hanging="2160"/>
      </w:pPr>
      <w:rPr>
        <w:rFonts w:hint="default"/>
        <w:u w:val="none"/>
      </w:rPr>
    </w:lvl>
    <w:lvl w:ilvl="8">
      <w:start w:val="1"/>
      <w:numFmt w:val="decimal"/>
      <w:lvlText w:val="%1.%2.%3.%4.%5.%6.%7.%8.%9."/>
      <w:lvlJc w:val="left"/>
      <w:pPr>
        <w:ind w:left="2160" w:hanging="2160"/>
      </w:pPr>
      <w:rPr>
        <w:rFonts w:hint="default"/>
        <w:u w:val="none"/>
      </w:rPr>
    </w:lvl>
  </w:abstractNum>
  <w:abstractNum w:abstractNumId="42" w15:restartNumberingAfterBreak="0">
    <w:nsid w:val="71742F25"/>
    <w:multiLevelType w:val="multilevel"/>
    <w:tmpl w:val="23BE9A46"/>
    <w:lvl w:ilvl="0">
      <w:start w:val="24"/>
      <w:numFmt w:val="decimal"/>
      <w:lvlText w:val="%1."/>
      <w:lvlJc w:val="left"/>
      <w:pPr>
        <w:ind w:left="510" w:hanging="510"/>
      </w:pPr>
      <w:rPr>
        <w:rFonts w:hint="default"/>
        <w:sz w:val="24"/>
        <w:szCs w:val="24"/>
      </w:rPr>
    </w:lvl>
    <w:lvl w:ilvl="1">
      <w:start w:val="1"/>
      <w:numFmt w:val="decimal"/>
      <w:lvlText w:val="%1.%2."/>
      <w:lvlJc w:val="left"/>
      <w:pPr>
        <w:ind w:left="1800" w:hanging="720"/>
      </w:pPr>
      <w:rPr>
        <w:rFonts w:hint="default"/>
        <w:b w:val="0"/>
        <w:color w:val="auto"/>
      </w:rPr>
    </w:lvl>
    <w:lvl w:ilvl="2">
      <w:start w:val="15"/>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24"/>
      <w:numFmt w:val="decimal"/>
      <w:lvlText w:val="%5.1.15.1."/>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43" w15:restartNumberingAfterBreak="0">
    <w:nsid w:val="72F85BEF"/>
    <w:multiLevelType w:val="hybridMultilevel"/>
    <w:tmpl w:val="6A9C6CE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731E25B9"/>
    <w:multiLevelType w:val="hybridMultilevel"/>
    <w:tmpl w:val="D352AE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7DE45BB"/>
    <w:multiLevelType w:val="multilevel"/>
    <w:tmpl w:val="F49CA13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89832CE"/>
    <w:multiLevelType w:val="multilevel"/>
    <w:tmpl w:val="9E5CA4D8"/>
    <w:lvl w:ilvl="0">
      <w:start w:val="24"/>
      <w:numFmt w:val="decimal"/>
      <w:lvlText w:val="%1."/>
      <w:lvlJc w:val="left"/>
      <w:pPr>
        <w:ind w:left="510" w:hanging="510"/>
      </w:pPr>
      <w:rPr>
        <w:rFonts w:hint="default"/>
        <w:sz w:val="24"/>
        <w:szCs w:val="24"/>
      </w:rPr>
    </w:lvl>
    <w:lvl w:ilvl="1">
      <w:start w:val="1"/>
      <w:numFmt w:val="decimal"/>
      <w:lvlText w:val="%1.%2."/>
      <w:lvlJc w:val="left"/>
      <w:pPr>
        <w:ind w:left="1800" w:hanging="720"/>
      </w:pPr>
      <w:rPr>
        <w:rFonts w:hint="default"/>
        <w:b w:val="0"/>
        <w:color w:val="auto"/>
      </w:rPr>
    </w:lvl>
    <w:lvl w:ilvl="2">
      <w:start w:val="15"/>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24"/>
      <w:numFmt w:val="decimal"/>
      <w:lvlText w:val="%5.1.15.1."/>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47" w15:restartNumberingAfterBreak="0">
    <w:nsid w:val="7C9B1DB0"/>
    <w:multiLevelType w:val="multilevel"/>
    <w:tmpl w:val="2484215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DBD7F1D"/>
    <w:multiLevelType w:val="multilevel"/>
    <w:tmpl w:val="9E5CA4D8"/>
    <w:lvl w:ilvl="0">
      <w:start w:val="24"/>
      <w:numFmt w:val="decimal"/>
      <w:lvlText w:val="%1."/>
      <w:lvlJc w:val="left"/>
      <w:pPr>
        <w:ind w:left="510" w:hanging="510"/>
      </w:pPr>
      <w:rPr>
        <w:rFonts w:hint="default"/>
        <w:sz w:val="24"/>
        <w:szCs w:val="24"/>
      </w:rPr>
    </w:lvl>
    <w:lvl w:ilvl="1">
      <w:start w:val="1"/>
      <w:numFmt w:val="decimal"/>
      <w:lvlText w:val="%1.%2."/>
      <w:lvlJc w:val="left"/>
      <w:pPr>
        <w:ind w:left="1800" w:hanging="720"/>
      </w:pPr>
      <w:rPr>
        <w:rFonts w:hint="default"/>
        <w:b w:val="0"/>
        <w:color w:val="auto"/>
      </w:rPr>
    </w:lvl>
    <w:lvl w:ilvl="2">
      <w:start w:val="15"/>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24"/>
      <w:numFmt w:val="decimal"/>
      <w:lvlText w:val="%5.1.15.1."/>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49" w15:restartNumberingAfterBreak="0">
    <w:nsid w:val="7DBE384B"/>
    <w:multiLevelType w:val="hybridMultilevel"/>
    <w:tmpl w:val="DA488580"/>
    <w:lvl w:ilvl="0" w:tplc="E38AAF96">
      <w:start w:val="10"/>
      <w:numFmt w:val="decimal"/>
      <w:lvlText w:val="%1."/>
      <w:lvlJc w:val="left"/>
      <w:pPr>
        <w:ind w:left="735" w:hanging="375"/>
      </w:pPr>
      <w:rPr>
        <w:rFonts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93428359">
    <w:abstractNumId w:val="7"/>
  </w:num>
  <w:num w:numId="2" w16cid:durableId="497231781">
    <w:abstractNumId w:val="0"/>
  </w:num>
  <w:num w:numId="3" w16cid:durableId="2070348503">
    <w:abstractNumId w:val="25"/>
  </w:num>
  <w:num w:numId="4" w16cid:durableId="2041012413">
    <w:abstractNumId w:val="23"/>
  </w:num>
  <w:num w:numId="5" w16cid:durableId="1594977294">
    <w:abstractNumId w:val="26"/>
  </w:num>
  <w:num w:numId="6" w16cid:durableId="1286156232">
    <w:abstractNumId w:val="15"/>
  </w:num>
  <w:num w:numId="7" w16cid:durableId="1490443878">
    <w:abstractNumId w:val="38"/>
  </w:num>
  <w:num w:numId="8" w16cid:durableId="1483159062">
    <w:abstractNumId w:val="29"/>
  </w:num>
  <w:num w:numId="9" w16cid:durableId="86847864">
    <w:abstractNumId w:val="18"/>
  </w:num>
  <w:num w:numId="10" w16cid:durableId="2042977764">
    <w:abstractNumId w:val="30"/>
  </w:num>
  <w:num w:numId="11" w16cid:durableId="1346129524">
    <w:abstractNumId w:val="14"/>
  </w:num>
  <w:num w:numId="12" w16cid:durableId="1582176747">
    <w:abstractNumId w:val="22"/>
  </w:num>
  <w:num w:numId="13" w16cid:durableId="2005551374">
    <w:abstractNumId w:val="44"/>
  </w:num>
  <w:num w:numId="14" w16cid:durableId="291206246">
    <w:abstractNumId w:val="13"/>
  </w:num>
  <w:num w:numId="15" w16cid:durableId="1828353951">
    <w:abstractNumId w:val="21"/>
  </w:num>
  <w:num w:numId="16" w16cid:durableId="570965118">
    <w:abstractNumId w:val="41"/>
  </w:num>
  <w:num w:numId="17" w16cid:durableId="1831751671">
    <w:abstractNumId w:val="6"/>
  </w:num>
  <w:num w:numId="18" w16cid:durableId="1575120240">
    <w:abstractNumId w:val="32"/>
  </w:num>
  <w:num w:numId="19" w16cid:durableId="685910957">
    <w:abstractNumId w:val="40"/>
  </w:num>
  <w:num w:numId="20" w16cid:durableId="139349887">
    <w:abstractNumId w:val="34"/>
  </w:num>
  <w:num w:numId="21" w16cid:durableId="732510565">
    <w:abstractNumId w:val="36"/>
  </w:num>
  <w:num w:numId="22" w16cid:durableId="1923904061">
    <w:abstractNumId w:val="11"/>
  </w:num>
  <w:num w:numId="23" w16cid:durableId="288315650">
    <w:abstractNumId w:val="43"/>
  </w:num>
  <w:num w:numId="24" w16cid:durableId="681279214">
    <w:abstractNumId w:val="16"/>
  </w:num>
  <w:num w:numId="25" w16cid:durableId="1739018031">
    <w:abstractNumId w:val="4"/>
  </w:num>
  <w:num w:numId="26" w16cid:durableId="1608004898">
    <w:abstractNumId w:val="3"/>
  </w:num>
  <w:num w:numId="27" w16cid:durableId="173613725">
    <w:abstractNumId w:val="45"/>
  </w:num>
  <w:num w:numId="28" w16cid:durableId="1947150951">
    <w:abstractNumId w:val="37"/>
  </w:num>
  <w:num w:numId="29" w16cid:durableId="546601040">
    <w:abstractNumId w:val="49"/>
  </w:num>
  <w:num w:numId="30" w16cid:durableId="400253299">
    <w:abstractNumId w:val="10"/>
  </w:num>
  <w:num w:numId="31" w16cid:durableId="1486237746">
    <w:abstractNumId w:val="19"/>
  </w:num>
  <w:num w:numId="32" w16cid:durableId="1135873101">
    <w:abstractNumId w:val="39"/>
  </w:num>
  <w:num w:numId="33" w16cid:durableId="114758059">
    <w:abstractNumId w:val="48"/>
  </w:num>
  <w:num w:numId="34" w16cid:durableId="1114056496">
    <w:abstractNumId w:val="9"/>
  </w:num>
  <w:num w:numId="35" w16cid:durableId="1061171211">
    <w:abstractNumId w:val="42"/>
  </w:num>
  <w:num w:numId="36" w16cid:durableId="2051874347">
    <w:abstractNumId w:val="46"/>
  </w:num>
  <w:num w:numId="37" w16cid:durableId="1946767107">
    <w:abstractNumId w:val="33"/>
  </w:num>
  <w:num w:numId="38" w16cid:durableId="1803190145">
    <w:abstractNumId w:val="20"/>
  </w:num>
  <w:num w:numId="39" w16cid:durableId="1197549832">
    <w:abstractNumId w:val="28"/>
  </w:num>
  <w:num w:numId="40" w16cid:durableId="1521360536">
    <w:abstractNumId w:val="8"/>
  </w:num>
  <w:num w:numId="41" w16cid:durableId="1356037930">
    <w:abstractNumId w:val="35"/>
  </w:num>
  <w:num w:numId="42" w16cid:durableId="896553489">
    <w:abstractNumId w:val="17"/>
  </w:num>
  <w:num w:numId="43" w16cid:durableId="1336884522">
    <w:abstractNumId w:val="31"/>
  </w:num>
  <w:num w:numId="44" w16cid:durableId="124856010">
    <w:abstractNumId w:val="24"/>
  </w:num>
  <w:num w:numId="45" w16cid:durableId="409352525">
    <w:abstractNumId w:val="5"/>
  </w:num>
  <w:num w:numId="46" w16cid:durableId="1897156305">
    <w:abstractNumId w:val="12"/>
  </w:num>
  <w:num w:numId="47" w16cid:durableId="858348404">
    <w:abstractNumId w:val="47"/>
  </w:num>
  <w:num w:numId="48" w16cid:durableId="1957908303">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8EE"/>
    <w:rsid w:val="00000135"/>
    <w:rsid w:val="00001477"/>
    <w:rsid w:val="00001F09"/>
    <w:rsid w:val="000038D5"/>
    <w:rsid w:val="00006892"/>
    <w:rsid w:val="000073FB"/>
    <w:rsid w:val="00010470"/>
    <w:rsid w:val="0001292F"/>
    <w:rsid w:val="0001619E"/>
    <w:rsid w:val="0002492B"/>
    <w:rsid w:val="000268EE"/>
    <w:rsid w:val="00026D5F"/>
    <w:rsid w:val="0003161E"/>
    <w:rsid w:val="00032614"/>
    <w:rsid w:val="00035056"/>
    <w:rsid w:val="00041D44"/>
    <w:rsid w:val="000428E6"/>
    <w:rsid w:val="00043E7B"/>
    <w:rsid w:val="000507B2"/>
    <w:rsid w:val="000512DB"/>
    <w:rsid w:val="000517D7"/>
    <w:rsid w:val="00051A23"/>
    <w:rsid w:val="0005202E"/>
    <w:rsid w:val="00052B00"/>
    <w:rsid w:val="00055491"/>
    <w:rsid w:val="00057A1F"/>
    <w:rsid w:val="00060CEB"/>
    <w:rsid w:val="000616AD"/>
    <w:rsid w:val="000619DF"/>
    <w:rsid w:val="0006469A"/>
    <w:rsid w:val="0006557E"/>
    <w:rsid w:val="000668B9"/>
    <w:rsid w:val="00066E6F"/>
    <w:rsid w:val="00075104"/>
    <w:rsid w:val="0007588C"/>
    <w:rsid w:val="000763F1"/>
    <w:rsid w:val="00077242"/>
    <w:rsid w:val="00080FDB"/>
    <w:rsid w:val="0008207C"/>
    <w:rsid w:val="0008461F"/>
    <w:rsid w:val="00085673"/>
    <w:rsid w:val="00085911"/>
    <w:rsid w:val="0008597C"/>
    <w:rsid w:val="0009095F"/>
    <w:rsid w:val="00092E7E"/>
    <w:rsid w:val="000932C0"/>
    <w:rsid w:val="00094713"/>
    <w:rsid w:val="00096866"/>
    <w:rsid w:val="00097FEF"/>
    <w:rsid w:val="000A1B8B"/>
    <w:rsid w:val="000A42A8"/>
    <w:rsid w:val="000A47F4"/>
    <w:rsid w:val="000B4292"/>
    <w:rsid w:val="000B6EB5"/>
    <w:rsid w:val="000B70E9"/>
    <w:rsid w:val="000C0504"/>
    <w:rsid w:val="000C097B"/>
    <w:rsid w:val="000C1CF6"/>
    <w:rsid w:val="000C4ABF"/>
    <w:rsid w:val="000C4B65"/>
    <w:rsid w:val="000C6903"/>
    <w:rsid w:val="000C6933"/>
    <w:rsid w:val="000C75D6"/>
    <w:rsid w:val="000D38FF"/>
    <w:rsid w:val="000D4137"/>
    <w:rsid w:val="000D43D6"/>
    <w:rsid w:val="000E00D6"/>
    <w:rsid w:val="000E0A18"/>
    <w:rsid w:val="000E2460"/>
    <w:rsid w:val="000E36A1"/>
    <w:rsid w:val="000E40DE"/>
    <w:rsid w:val="000E4F6D"/>
    <w:rsid w:val="000F09EB"/>
    <w:rsid w:val="000F3F65"/>
    <w:rsid w:val="000F4B19"/>
    <w:rsid w:val="000F6083"/>
    <w:rsid w:val="000F7B1E"/>
    <w:rsid w:val="00101BFE"/>
    <w:rsid w:val="00102761"/>
    <w:rsid w:val="00102DBB"/>
    <w:rsid w:val="00103818"/>
    <w:rsid w:val="00103E45"/>
    <w:rsid w:val="0010411F"/>
    <w:rsid w:val="001044B9"/>
    <w:rsid w:val="00104935"/>
    <w:rsid w:val="00105A88"/>
    <w:rsid w:val="00106706"/>
    <w:rsid w:val="001072AF"/>
    <w:rsid w:val="001073FC"/>
    <w:rsid w:val="001074A1"/>
    <w:rsid w:val="00107DBB"/>
    <w:rsid w:val="001104C3"/>
    <w:rsid w:val="00110A52"/>
    <w:rsid w:val="00110BA6"/>
    <w:rsid w:val="00110E20"/>
    <w:rsid w:val="00111902"/>
    <w:rsid w:val="00113256"/>
    <w:rsid w:val="0011360C"/>
    <w:rsid w:val="00113928"/>
    <w:rsid w:val="00116527"/>
    <w:rsid w:val="00116D4B"/>
    <w:rsid w:val="00120E15"/>
    <w:rsid w:val="001211E3"/>
    <w:rsid w:val="0012154D"/>
    <w:rsid w:val="001219B9"/>
    <w:rsid w:val="0012411F"/>
    <w:rsid w:val="00124D89"/>
    <w:rsid w:val="00127775"/>
    <w:rsid w:val="00127A3E"/>
    <w:rsid w:val="001343D5"/>
    <w:rsid w:val="00136D98"/>
    <w:rsid w:val="00136F71"/>
    <w:rsid w:val="00136FD4"/>
    <w:rsid w:val="001378E4"/>
    <w:rsid w:val="00137E60"/>
    <w:rsid w:val="001413BC"/>
    <w:rsid w:val="00141571"/>
    <w:rsid w:val="00141A2A"/>
    <w:rsid w:val="00143595"/>
    <w:rsid w:val="00143CBF"/>
    <w:rsid w:val="001445C9"/>
    <w:rsid w:val="00144B43"/>
    <w:rsid w:val="0014671E"/>
    <w:rsid w:val="00147ACF"/>
    <w:rsid w:val="00152BFE"/>
    <w:rsid w:val="00153ED3"/>
    <w:rsid w:val="00155F86"/>
    <w:rsid w:val="00157831"/>
    <w:rsid w:val="00157D8E"/>
    <w:rsid w:val="00160370"/>
    <w:rsid w:val="0016117A"/>
    <w:rsid w:val="001615C7"/>
    <w:rsid w:val="001619A1"/>
    <w:rsid w:val="00162982"/>
    <w:rsid w:val="001629A2"/>
    <w:rsid w:val="00163439"/>
    <w:rsid w:val="001647C7"/>
    <w:rsid w:val="001675B1"/>
    <w:rsid w:val="00167F6D"/>
    <w:rsid w:val="00171200"/>
    <w:rsid w:val="001719EA"/>
    <w:rsid w:val="00173343"/>
    <w:rsid w:val="00173A88"/>
    <w:rsid w:val="001745CB"/>
    <w:rsid w:val="0017590E"/>
    <w:rsid w:val="001800EC"/>
    <w:rsid w:val="0018739B"/>
    <w:rsid w:val="00190AEB"/>
    <w:rsid w:val="00192120"/>
    <w:rsid w:val="00192363"/>
    <w:rsid w:val="001924BE"/>
    <w:rsid w:val="0019691A"/>
    <w:rsid w:val="00197EE6"/>
    <w:rsid w:val="001A3028"/>
    <w:rsid w:val="001A480E"/>
    <w:rsid w:val="001A6683"/>
    <w:rsid w:val="001A6EF1"/>
    <w:rsid w:val="001A747F"/>
    <w:rsid w:val="001A7746"/>
    <w:rsid w:val="001B0339"/>
    <w:rsid w:val="001B3ACB"/>
    <w:rsid w:val="001B40A4"/>
    <w:rsid w:val="001B536C"/>
    <w:rsid w:val="001B7176"/>
    <w:rsid w:val="001C00CD"/>
    <w:rsid w:val="001C0D95"/>
    <w:rsid w:val="001C2663"/>
    <w:rsid w:val="001C5A73"/>
    <w:rsid w:val="001D0AC9"/>
    <w:rsid w:val="001D1825"/>
    <w:rsid w:val="001D2E84"/>
    <w:rsid w:val="001D44CB"/>
    <w:rsid w:val="001D496F"/>
    <w:rsid w:val="001D656B"/>
    <w:rsid w:val="001D717C"/>
    <w:rsid w:val="001E0B89"/>
    <w:rsid w:val="001E3E04"/>
    <w:rsid w:val="001E4230"/>
    <w:rsid w:val="001E4D26"/>
    <w:rsid w:val="001E7A34"/>
    <w:rsid w:val="001E7AE1"/>
    <w:rsid w:val="001E7FBE"/>
    <w:rsid w:val="001F2CA0"/>
    <w:rsid w:val="001F3AE3"/>
    <w:rsid w:val="001F57D2"/>
    <w:rsid w:val="0020152D"/>
    <w:rsid w:val="002015D2"/>
    <w:rsid w:val="002039F2"/>
    <w:rsid w:val="0020506E"/>
    <w:rsid w:val="0020632D"/>
    <w:rsid w:val="00206D2B"/>
    <w:rsid w:val="002109D3"/>
    <w:rsid w:val="002116A6"/>
    <w:rsid w:val="00213A27"/>
    <w:rsid w:val="002160D7"/>
    <w:rsid w:val="00216920"/>
    <w:rsid w:val="00216EBC"/>
    <w:rsid w:val="0022080A"/>
    <w:rsid w:val="00221946"/>
    <w:rsid w:val="00224385"/>
    <w:rsid w:val="0022452F"/>
    <w:rsid w:val="002247F5"/>
    <w:rsid w:val="002248F3"/>
    <w:rsid w:val="00224AF0"/>
    <w:rsid w:val="00224F5F"/>
    <w:rsid w:val="002274BB"/>
    <w:rsid w:val="00227A13"/>
    <w:rsid w:val="0023223E"/>
    <w:rsid w:val="002322EC"/>
    <w:rsid w:val="0023466B"/>
    <w:rsid w:val="002359F1"/>
    <w:rsid w:val="00236C1D"/>
    <w:rsid w:val="00237B76"/>
    <w:rsid w:val="00237C23"/>
    <w:rsid w:val="00240EB0"/>
    <w:rsid w:val="00240FAF"/>
    <w:rsid w:val="002427FC"/>
    <w:rsid w:val="00243110"/>
    <w:rsid w:val="00244AF3"/>
    <w:rsid w:val="00245E0C"/>
    <w:rsid w:val="00247970"/>
    <w:rsid w:val="00247A3B"/>
    <w:rsid w:val="00247C16"/>
    <w:rsid w:val="00253D1E"/>
    <w:rsid w:val="00256E95"/>
    <w:rsid w:val="00257B3B"/>
    <w:rsid w:val="002614FB"/>
    <w:rsid w:val="00261628"/>
    <w:rsid w:val="0026166F"/>
    <w:rsid w:val="0026358F"/>
    <w:rsid w:val="002639A6"/>
    <w:rsid w:val="00264596"/>
    <w:rsid w:val="00264E1A"/>
    <w:rsid w:val="00270BF7"/>
    <w:rsid w:val="002750C5"/>
    <w:rsid w:val="00280EB5"/>
    <w:rsid w:val="00281C9E"/>
    <w:rsid w:val="00283A50"/>
    <w:rsid w:val="00283C6C"/>
    <w:rsid w:val="00284608"/>
    <w:rsid w:val="00284924"/>
    <w:rsid w:val="00286C15"/>
    <w:rsid w:val="00287C65"/>
    <w:rsid w:val="002910AC"/>
    <w:rsid w:val="002910F6"/>
    <w:rsid w:val="0029131D"/>
    <w:rsid w:val="00291ED9"/>
    <w:rsid w:val="002927DF"/>
    <w:rsid w:val="0029291B"/>
    <w:rsid w:val="00292F9A"/>
    <w:rsid w:val="002938B6"/>
    <w:rsid w:val="00294BC3"/>
    <w:rsid w:val="00295439"/>
    <w:rsid w:val="002958C5"/>
    <w:rsid w:val="002967C6"/>
    <w:rsid w:val="00296D3D"/>
    <w:rsid w:val="002A1D20"/>
    <w:rsid w:val="002A4E14"/>
    <w:rsid w:val="002A5DF5"/>
    <w:rsid w:val="002A6050"/>
    <w:rsid w:val="002A663E"/>
    <w:rsid w:val="002A6D14"/>
    <w:rsid w:val="002A728D"/>
    <w:rsid w:val="002A770D"/>
    <w:rsid w:val="002B2C5C"/>
    <w:rsid w:val="002B44E9"/>
    <w:rsid w:val="002B59EA"/>
    <w:rsid w:val="002B5B88"/>
    <w:rsid w:val="002B5BDA"/>
    <w:rsid w:val="002B6C3A"/>
    <w:rsid w:val="002C00E6"/>
    <w:rsid w:val="002C030C"/>
    <w:rsid w:val="002C0741"/>
    <w:rsid w:val="002C3DD1"/>
    <w:rsid w:val="002C41BE"/>
    <w:rsid w:val="002C6E0D"/>
    <w:rsid w:val="002C7205"/>
    <w:rsid w:val="002D0843"/>
    <w:rsid w:val="002D1007"/>
    <w:rsid w:val="002D62D7"/>
    <w:rsid w:val="002E0074"/>
    <w:rsid w:val="002E0151"/>
    <w:rsid w:val="002E2269"/>
    <w:rsid w:val="002E45B2"/>
    <w:rsid w:val="002E6831"/>
    <w:rsid w:val="002E7EEB"/>
    <w:rsid w:val="002F09EE"/>
    <w:rsid w:val="002F1932"/>
    <w:rsid w:val="002F1A30"/>
    <w:rsid w:val="002F36C5"/>
    <w:rsid w:val="002F477F"/>
    <w:rsid w:val="002F5129"/>
    <w:rsid w:val="002F56D4"/>
    <w:rsid w:val="002F597E"/>
    <w:rsid w:val="002F5BEE"/>
    <w:rsid w:val="002F6C01"/>
    <w:rsid w:val="002F78F2"/>
    <w:rsid w:val="00300199"/>
    <w:rsid w:val="00300329"/>
    <w:rsid w:val="00300333"/>
    <w:rsid w:val="00301277"/>
    <w:rsid w:val="00301797"/>
    <w:rsid w:val="00302C37"/>
    <w:rsid w:val="00304D4C"/>
    <w:rsid w:val="003074AE"/>
    <w:rsid w:val="00307546"/>
    <w:rsid w:val="003076A8"/>
    <w:rsid w:val="00310124"/>
    <w:rsid w:val="0031107D"/>
    <w:rsid w:val="00312378"/>
    <w:rsid w:val="00312465"/>
    <w:rsid w:val="00312DEA"/>
    <w:rsid w:val="00312F88"/>
    <w:rsid w:val="003134C7"/>
    <w:rsid w:val="00313C6C"/>
    <w:rsid w:val="00316C80"/>
    <w:rsid w:val="003173E5"/>
    <w:rsid w:val="0032027D"/>
    <w:rsid w:val="0032028B"/>
    <w:rsid w:val="00320BBF"/>
    <w:rsid w:val="003215F4"/>
    <w:rsid w:val="00321DAB"/>
    <w:rsid w:val="003225E4"/>
    <w:rsid w:val="00323195"/>
    <w:rsid w:val="00325140"/>
    <w:rsid w:val="0032724B"/>
    <w:rsid w:val="0032735A"/>
    <w:rsid w:val="003301FA"/>
    <w:rsid w:val="0033026E"/>
    <w:rsid w:val="00330FB9"/>
    <w:rsid w:val="003310E2"/>
    <w:rsid w:val="00331B25"/>
    <w:rsid w:val="00331F86"/>
    <w:rsid w:val="0033389E"/>
    <w:rsid w:val="00334403"/>
    <w:rsid w:val="003351F1"/>
    <w:rsid w:val="003416A2"/>
    <w:rsid w:val="00342F64"/>
    <w:rsid w:val="00345919"/>
    <w:rsid w:val="00345E0C"/>
    <w:rsid w:val="003469E0"/>
    <w:rsid w:val="00352090"/>
    <w:rsid w:val="00352BCF"/>
    <w:rsid w:val="00354E00"/>
    <w:rsid w:val="0035646E"/>
    <w:rsid w:val="00360E8F"/>
    <w:rsid w:val="00361356"/>
    <w:rsid w:val="00362452"/>
    <w:rsid w:val="00362BE3"/>
    <w:rsid w:val="0036307F"/>
    <w:rsid w:val="0036329B"/>
    <w:rsid w:val="00363F29"/>
    <w:rsid w:val="003641BD"/>
    <w:rsid w:val="00364514"/>
    <w:rsid w:val="003650BB"/>
    <w:rsid w:val="0036552D"/>
    <w:rsid w:val="003713DF"/>
    <w:rsid w:val="0037166E"/>
    <w:rsid w:val="0037302E"/>
    <w:rsid w:val="003745AE"/>
    <w:rsid w:val="00374F51"/>
    <w:rsid w:val="00376852"/>
    <w:rsid w:val="00377894"/>
    <w:rsid w:val="00380421"/>
    <w:rsid w:val="00382A0D"/>
    <w:rsid w:val="0038410B"/>
    <w:rsid w:val="0038575A"/>
    <w:rsid w:val="0038623D"/>
    <w:rsid w:val="00386B83"/>
    <w:rsid w:val="00386C97"/>
    <w:rsid w:val="00390B29"/>
    <w:rsid w:val="00390CC9"/>
    <w:rsid w:val="00391FED"/>
    <w:rsid w:val="003933BB"/>
    <w:rsid w:val="00396260"/>
    <w:rsid w:val="00396287"/>
    <w:rsid w:val="00396F8D"/>
    <w:rsid w:val="003A244E"/>
    <w:rsid w:val="003A5659"/>
    <w:rsid w:val="003A6495"/>
    <w:rsid w:val="003B0512"/>
    <w:rsid w:val="003B09EA"/>
    <w:rsid w:val="003C0183"/>
    <w:rsid w:val="003C16D9"/>
    <w:rsid w:val="003C1898"/>
    <w:rsid w:val="003C2622"/>
    <w:rsid w:val="003C49A2"/>
    <w:rsid w:val="003C4D33"/>
    <w:rsid w:val="003C536F"/>
    <w:rsid w:val="003C6AD7"/>
    <w:rsid w:val="003C780A"/>
    <w:rsid w:val="003D07ED"/>
    <w:rsid w:val="003D69B5"/>
    <w:rsid w:val="003D6B43"/>
    <w:rsid w:val="003D6B7E"/>
    <w:rsid w:val="003D7AF0"/>
    <w:rsid w:val="003E22A0"/>
    <w:rsid w:val="003E38AD"/>
    <w:rsid w:val="003E5373"/>
    <w:rsid w:val="003E5D26"/>
    <w:rsid w:val="003E7818"/>
    <w:rsid w:val="003F0C35"/>
    <w:rsid w:val="003F23A9"/>
    <w:rsid w:val="003F2541"/>
    <w:rsid w:val="003F302B"/>
    <w:rsid w:val="003F4D2A"/>
    <w:rsid w:val="003F561E"/>
    <w:rsid w:val="003F59CA"/>
    <w:rsid w:val="003F7F74"/>
    <w:rsid w:val="00400BB7"/>
    <w:rsid w:val="00401850"/>
    <w:rsid w:val="00401C2F"/>
    <w:rsid w:val="0040217C"/>
    <w:rsid w:val="00405E13"/>
    <w:rsid w:val="00406762"/>
    <w:rsid w:val="004078DF"/>
    <w:rsid w:val="004121F9"/>
    <w:rsid w:val="00415729"/>
    <w:rsid w:val="004162AD"/>
    <w:rsid w:val="00416C08"/>
    <w:rsid w:val="00417BA6"/>
    <w:rsid w:val="00420906"/>
    <w:rsid w:val="00420DE9"/>
    <w:rsid w:val="004212F9"/>
    <w:rsid w:val="004255B4"/>
    <w:rsid w:val="00425FD3"/>
    <w:rsid w:val="00426AF1"/>
    <w:rsid w:val="00426C5B"/>
    <w:rsid w:val="00426DA1"/>
    <w:rsid w:val="00426DA6"/>
    <w:rsid w:val="00427A8C"/>
    <w:rsid w:val="00427D56"/>
    <w:rsid w:val="00427FEF"/>
    <w:rsid w:val="004309E3"/>
    <w:rsid w:val="00430E8D"/>
    <w:rsid w:val="004321A6"/>
    <w:rsid w:val="00432444"/>
    <w:rsid w:val="00433342"/>
    <w:rsid w:val="004339A7"/>
    <w:rsid w:val="00433D59"/>
    <w:rsid w:val="00434AD2"/>
    <w:rsid w:val="004362B2"/>
    <w:rsid w:val="004376CD"/>
    <w:rsid w:val="00441BC0"/>
    <w:rsid w:val="004429E3"/>
    <w:rsid w:val="00444A46"/>
    <w:rsid w:val="00445AB8"/>
    <w:rsid w:val="004502C3"/>
    <w:rsid w:val="00450321"/>
    <w:rsid w:val="00450C7E"/>
    <w:rsid w:val="00451A0F"/>
    <w:rsid w:val="00451A36"/>
    <w:rsid w:val="004525DB"/>
    <w:rsid w:val="004535A2"/>
    <w:rsid w:val="00455072"/>
    <w:rsid w:val="004557F0"/>
    <w:rsid w:val="00455A91"/>
    <w:rsid w:val="004567C2"/>
    <w:rsid w:val="00460CE3"/>
    <w:rsid w:val="00462B9F"/>
    <w:rsid w:val="00463BC5"/>
    <w:rsid w:val="00464FA3"/>
    <w:rsid w:val="00466715"/>
    <w:rsid w:val="00470242"/>
    <w:rsid w:val="00472CE9"/>
    <w:rsid w:val="00472D97"/>
    <w:rsid w:val="004739D2"/>
    <w:rsid w:val="00474701"/>
    <w:rsid w:val="00474C71"/>
    <w:rsid w:val="00474D10"/>
    <w:rsid w:val="00475389"/>
    <w:rsid w:val="00475F67"/>
    <w:rsid w:val="00477EE6"/>
    <w:rsid w:val="00477F06"/>
    <w:rsid w:val="00481934"/>
    <w:rsid w:val="0048739F"/>
    <w:rsid w:val="004908DD"/>
    <w:rsid w:val="00493B01"/>
    <w:rsid w:val="00493F37"/>
    <w:rsid w:val="00494175"/>
    <w:rsid w:val="004962C5"/>
    <w:rsid w:val="004A01C9"/>
    <w:rsid w:val="004A43EC"/>
    <w:rsid w:val="004A6F85"/>
    <w:rsid w:val="004B38DE"/>
    <w:rsid w:val="004B3E61"/>
    <w:rsid w:val="004B49E1"/>
    <w:rsid w:val="004B71B8"/>
    <w:rsid w:val="004C12D3"/>
    <w:rsid w:val="004C26AB"/>
    <w:rsid w:val="004C2785"/>
    <w:rsid w:val="004C4B5E"/>
    <w:rsid w:val="004C501A"/>
    <w:rsid w:val="004C51F2"/>
    <w:rsid w:val="004C5E82"/>
    <w:rsid w:val="004D0292"/>
    <w:rsid w:val="004D0640"/>
    <w:rsid w:val="004D1B4B"/>
    <w:rsid w:val="004D2141"/>
    <w:rsid w:val="004D7216"/>
    <w:rsid w:val="004D7ED0"/>
    <w:rsid w:val="004E0821"/>
    <w:rsid w:val="004E3719"/>
    <w:rsid w:val="004E3869"/>
    <w:rsid w:val="004E6346"/>
    <w:rsid w:val="004E7949"/>
    <w:rsid w:val="004F0AB9"/>
    <w:rsid w:val="004F0B30"/>
    <w:rsid w:val="004F1ECF"/>
    <w:rsid w:val="004F6A7F"/>
    <w:rsid w:val="004F6A97"/>
    <w:rsid w:val="004F76E9"/>
    <w:rsid w:val="00500D70"/>
    <w:rsid w:val="00501BE1"/>
    <w:rsid w:val="005028C4"/>
    <w:rsid w:val="005033C7"/>
    <w:rsid w:val="00510129"/>
    <w:rsid w:val="00510147"/>
    <w:rsid w:val="00512982"/>
    <w:rsid w:val="00512FC0"/>
    <w:rsid w:val="00514736"/>
    <w:rsid w:val="00516551"/>
    <w:rsid w:val="00516A10"/>
    <w:rsid w:val="00516F1F"/>
    <w:rsid w:val="00517D2F"/>
    <w:rsid w:val="0052106D"/>
    <w:rsid w:val="0052198C"/>
    <w:rsid w:val="0052345A"/>
    <w:rsid w:val="005265A2"/>
    <w:rsid w:val="00530C4F"/>
    <w:rsid w:val="005344A2"/>
    <w:rsid w:val="00534A8A"/>
    <w:rsid w:val="00535DA0"/>
    <w:rsid w:val="0053674E"/>
    <w:rsid w:val="00537088"/>
    <w:rsid w:val="0053771F"/>
    <w:rsid w:val="00540385"/>
    <w:rsid w:val="00540566"/>
    <w:rsid w:val="005409C9"/>
    <w:rsid w:val="00541208"/>
    <w:rsid w:val="005435FD"/>
    <w:rsid w:val="00543611"/>
    <w:rsid w:val="00546899"/>
    <w:rsid w:val="00546EC0"/>
    <w:rsid w:val="005524A9"/>
    <w:rsid w:val="00552BD2"/>
    <w:rsid w:val="00552CF2"/>
    <w:rsid w:val="00552E00"/>
    <w:rsid w:val="005620D7"/>
    <w:rsid w:val="005630C3"/>
    <w:rsid w:val="00565A9D"/>
    <w:rsid w:val="00565F6F"/>
    <w:rsid w:val="00566E1F"/>
    <w:rsid w:val="005672B7"/>
    <w:rsid w:val="005678AC"/>
    <w:rsid w:val="005678BD"/>
    <w:rsid w:val="00567977"/>
    <w:rsid w:val="0057242D"/>
    <w:rsid w:val="00572CF4"/>
    <w:rsid w:val="005740D9"/>
    <w:rsid w:val="005741FF"/>
    <w:rsid w:val="005775AD"/>
    <w:rsid w:val="00580538"/>
    <w:rsid w:val="00580A60"/>
    <w:rsid w:val="0058165E"/>
    <w:rsid w:val="00583162"/>
    <w:rsid w:val="0058324F"/>
    <w:rsid w:val="0058384A"/>
    <w:rsid w:val="0058685D"/>
    <w:rsid w:val="00586E28"/>
    <w:rsid w:val="005900EC"/>
    <w:rsid w:val="0059176D"/>
    <w:rsid w:val="00591D33"/>
    <w:rsid w:val="00592741"/>
    <w:rsid w:val="00592B13"/>
    <w:rsid w:val="00592B70"/>
    <w:rsid w:val="005947E1"/>
    <w:rsid w:val="005A0318"/>
    <w:rsid w:val="005A11DF"/>
    <w:rsid w:val="005A1E6F"/>
    <w:rsid w:val="005A304A"/>
    <w:rsid w:val="005A33FB"/>
    <w:rsid w:val="005A34D9"/>
    <w:rsid w:val="005A41F7"/>
    <w:rsid w:val="005A4420"/>
    <w:rsid w:val="005A485F"/>
    <w:rsid w:val="005A6940"/>
    <w:rsid w:val="005B207D"/>
    <w:rsid w:val="005B2653"/>
    <w:rsid w:val="005B3D66"/>
    <w:rsid w:val="005B4B7A"/>
    <w:rsid w:val="005B7D85"/>
    <w:rsid w:val="005C06A1"/>
    <w:rsid w:val="005C1691"/>
    <w:rsid w:val="005C18D6"/>
    <w:rsid w:val="005C38B7"/>
    <w:rsid w:val="005C3A82"/>
    <w:rsid w:val="005C4DB7"/>
    <w:rsid w:val="005C542C"/>
    <w:rsid w:val="005C66C0"/>
    <w:rsid w:val="005C6C1A"/>
    <w:rsid w:val="005C74B1"/>
    <w:rsid w:val="005D0CA3"/>
    <w:rsid w:val="005D2305"/>
    <w:rsid w:val="005D3EAF"/>
    <w:rsid w:val="005D44DD"/>
    <w:rsid w:val="005D4A33"/>
    <w:rsid w:val="005D72A5"/>
    <w:rsid w:val="005E095A"/>
    <w:rsid w:val="005E1E04"/>
    <w:rsid w:val="005E333E"/>
    <w:rsid w:val="005E4122"/>
    <w:rsid w:val="005F06A6"/>
    <w:rsid w:val="005F4F0F"/>
    <w:rsid w:val="005F50EA"/>
    <w:rsid w:val="005F54E8"/>
    <w:rsid w:val="005F566E"/>
    <w:rsid w:val="005F71FB"/>
    <w:rsid w:val="00600256"/>
    <w:rsid w:val="00601CEA"/>
    <w:rsid w:val="00602B8D"/>
    <w:rsid w:val="0060447C"/>
    <w:rsid w:val="006046AA"/>
    <w:rsid w:val="0060557B"/>
    <w:rsid w:val="00610303"/>
    <w:rsid w:val="00611948"/>
    <w:rsid w:val="00611A03"/>
    <w:rsid w:val="00613005"/>
    <w:rsid w:val="006134DF"/>
    <w:rsid w:val="006137C2"/>
    <w:rsid w:val="00620A64"/>
    <w:rsid w:val="00621306"/>
    <w:rsid w:val="006220B8"/>
    <w:rsid w:val="00624B38"/>
    <w:rsid w:val="00627664"/>
    <w:rsid w:val="00627C18"/>
    <w:rsid w:val="00630B6D"/>
    <w:rsid w:val="006339E1"/>
    <w:rsid w:val="0063448E"/>
    <w:rsid w:val="00635695"/>
    <w:rsid w:val="00635AE4"/>
    <w:rsid w:val="0063712F"/>
    <w:rsid w:val="00637945"/>
    <w:rsid w:val="006410BD"/>
    <w:rsid w:val="006433FF"/>
    <w:rsid w:val="00644867"/>
    <w:rsid w:val="00645E69"/>
    <w:rsid w:val="00646F92"/>
    <w:rsid w:val="00650DE3"/>
    <w:rsid w:val="006519B3"/>
    <w:rsid w:val="00651CDC"/>
    <w:rsid w:val="0065593B"/>
    <w:rsid w:val="00657100"/>
    <w:rsid w:val="00662B5D"/>
    <w:rsid w:val="006632CD"/>
    <w:rsid w:val="0066339E"/>
    <w:rsid w:val="00663AAA"/>
    <w:rsid w:val="006641A9"/>
    <w:rsid w:val="00664439"/>
    <w:rsid w:val="00664B8C"/>
    <w:rsid w:val="006679C3"/>
    <w:rsid w:val="00670F0A"/>
    <w:rsid w:val="00673429"/>
    <w:rsid w:val="0067496C"/>
    <w:rsid w:val="00675678"/>
    <w:rsid w:val="00677DBF"/>
    <w:rsid w:val="0068111A"/>
    <w:rsid w:val="00681E8A"/>
    <w:rsid w:val="006860CF"/>
    <w:rsid w:val="0069155F"/>
    <w:rsid w:val="00692F4E"/>
    <w:rsid w:val="006955AD"/>
    <w:rsid w:val="006958DB"/>
    <w:rsid w:val="006A0C94"/>
    <w:rsid w:val="006A0FE2"/>
    <w:rsid w:val="006A2EF3"/>
    <w:rsid w:val="006A367C"/>
    <w:rsid w:val="006A4F9D"/>
    <w:rsid w:val="006A5468"/>
    <w:rsid w:val="006A551B"/>
    <w:rsid w:val="006A69FD"/>
    <w:rsid w:val="006B003C"/>
    <w:rsid w:val="006B3951"/>
    <w:rsid w:val="006B446E"/>
    <w:rsid w:val="006B5336"/>
    <w:rsid w:val="006B7F8F"/>
    <w:rsid w:val="006C1084"/>
    <w:rsid w:val="006C18FF"/>
    <w:rsid w:val="006C1A55"/>
    <w:rsid w:val="006C2240"/>
    <w:rsid w:val="006C25D6"/>
    <w:rsid w:val="006C2717"/>
    <w:rsid w:val="006C2A59"/>
    <w:rsid w:val="006C54CA"/>
    <w:rsid w:val="006C6379"/>
    <w:rsid w:val="006D189D"/>
    <w:rsid w:val="006D1FD7"/>
    <w:rsid w:val="006D2788"/>
    <w:rsid w:val="006D2C8D"/>
    <w:rsid w:val="006D32F3"/>
    <w:rsid w:val="006D3C61"/>
    <w:rsid w:val="006D4E50"/>
    <w:rsid w:val="006D7F20"/>
    <w:rsid w:val="006E08E6"/>
    <w:rsid w:val="006E08F7"/>
    <w:rsid w:val="006E0CB0"/>
    <w:rsid w:val="006E0D31"/>
    <w:rsid w:val="006E1594"/>
    <w:rsid w:val="006E1602"/>
    <w:rsid w:val="006E45F4"/>
    <w:rsid w:val="006F122E"/>
    <w:rsid w:val="006F6157"/>
    <w:rsid w:val="006F6EA4"/>
    <w:rsid w:val="0070231E"/>
    <w:rsid w:val="00702781"/>
    <w:rsid w:val="00705AC5"/>
    <w:rsid w:val="007101D7"/>
    <w:rsid w:val="007109CA"/>
    <w:rsid w:val="00711A7E"/>
    <w:rsid w:val="0071215F"/>
    <w:rsid w:val="00713D29"/>
    <w:rsid w:val="007164A4"/>
    <w:rsid w:val="00717194"/>
    <w:rsid w:val="00717777"/>
    <w:rsid w:val="0072007D"/>
    <w:rsid w:val="0072037C"/>
    <w:rsid w:val="00721796"/>
    <w:rsid w:val="00723456"/>
    <w:rsid w:val="007327FA"/>
    <w:rsid w:val="00735010"/>
    <w:rsid w:val="007373B4"/>
    <w:rsid w:val="00737F2C"/>
    <w:rsid w:val="00741C5F"/>
    <w:rsid w:val="0074308D"/>
    <w:rsid w:val="00745E9C"/>
    <w:rsid w:val="00750B26"/>
    <w:rsid w:val="00751B68"/>
    <w:rsid w:val="007522BB"/>
    <w:rsid w:val="00755788"/>
    <w:rsid w:val="00757257"/>
    <w:rsid w:val="007613C9"/>
    <w:rsid w:val="00761874"/>
    <w:rsid w:val="00762401"/>
    <w:rsid w:val="00762CB2"/>
    <w:rsid w:val="007644ED"/>
    <w:rsid w:val="0076600B"/>
    <w:rsid w:val="0076789A"/>
    <w:rsid w:val="00770075"/>
    <w:rsid w:val="007712CC"/>
    <w:rsid w:val="0077173C"/>
    <w:rsid w:val="00772185"/>
    <w:rsid w:val="00772996"/>
    <w:rsid w:val="00772F2F"/>
    <w:rsid w:val="007738C2"/>
    <w:rsid w:val="0077679A"/>
    <w:rsid w:val="00776A34"/>
    <w:rsid w:val="00777DDA"/>
    <w:rsid w:val="007816A5"/>
    <w:rsid w:val="00791832"/>
    <w:rsid w:val="00791BFF"/>
    <w:rsid w:val="007938EC"/>
    <w:rsid w:val="007967CE"/>
    <w:rsid w:val="007969CE"/>
    <w:rsid w:val="0079704C"/>
    <w:rsid w:val="0079784A"/>
    <w:rsid w:val="007979A0"/>
    <w:rsid w:val="007979DB"/>
    <w:rsid w:val="007A08DE"/>
    <w:rsid w:val="007A127C"/>
    <w:rsid w:val="007A758D"/>
    <w:rsid w:val="007B059C"/>
    <w:rsid w:val="007B0862"/>
    <w:rsid w:val="007B2329"/>
    <w:rsid w:val="007B268D"/>
    <w:rsid w:val="007B2BF6"/>
    <w:rsid w:val="007B35B2"/>
    <w:rsid w:val="007B4C2D"/>
    <w:rsid w:val="007B6A81"/>
    <w:rsid w:val="007C077D"/>
    <w:rsid w:val="007C0E49"/>
    <w:rsid w:val="007C46A3"/>
    <w:rsid w:val="007C49D0"/>
    <w:rsid w:val="007C638E"/>
    <w:rsid w:val="007C6CA6"/>
    <w:rsid w:val="007D06C7"/>
    <w:rsid w:val="007D3F8D"/>
    <w:rsid w:val="007D6821"/>
    <w:rsid w:val="007D6C4F"/>
    <w:rsid w:val="007E0755"/>
    <w:rsid w:val="007E077F"/>
    <w:rsid w:val="007E109D"/>
    <w:rsid w:val="007E2177"/>
    <w:rsid w:val="007E2C80"/>
    <w:rsid w:val="007E2DEB"/>
    <w:rsid w:val="007E5AFC"/>
    <w:rsid w:val="007E6DFB"/>
    <w:rsid w:val="007F18F5"/>
    <w:rsid w:val="007F19B8"/>
    <w:rsid w:val="007F1B18"/>
    <w:rsid w:val="007F3500"/>
    <w:rsid w:val="007F4050"/>
    <w:rsid w:val="007F5161"/>
    <w:rsid w:val="007F6DEA"/>
    <w:rsid w:val="00802F3F"/>
    <w:rsid w:val="00805733"/>
    <w:rsid w:val="00806200"/>
    <w:rsid w:val="008068B1"/>
    <w:rsid w:val="00812482"/>
    <w:rsid w:val="00813F77"/>
    <w:rsid w:val="00816F18"/>
    <w:rsid w:val="00820DD8"/>
    <w:rsid w:val="00821557"/>
    <w:rsid w:val="00822916"/>
    <w:rsid w:val="00823DE1"/>
    <w:rsid w:val="00825A54"/>
    <w:rsid w:val="00826AE0"/>
    <w:rsid w:val="00826CCE"/>
    <w:rsid w:val="00831464"/>
    <w:rsid w:val="00832BF3"/>
    <w:rsid w:val="00832EE2"/>
    <w:rsid w:val="0083565E"/>
    <w:rsid w:val="00841382"/>
    <w:rsid w:val="00846419"/>
    <w:rsid w:val="00846A91"/>
    <w:rsid w:val="00846E63"/>
    <w:rsid w:val="00847570"/>
    <w:rsid w:val="0085662A"/>
    <w:rsid w:val="008605C9"/>
    <w:rsid w:val="0086210E"/>
    <w:rsid w:val="00865678"/>
    <w:rsid w:val="008665C0"/>
    <w:rsid w:val="00867B4C"/>
    <w:rsid w:val="0087058D"/>
    <w:rsid w:val="0087085F"/>
    <w:rsid w:val="008737AB"/>
    <w:rsid w:val="008753EE"/>
    <w:rsid w:val="00877461"/>
    <w:rsid w:val="0088015D"/>
    <w:rsid w:val="008814FB"/>
    <w:rsid w:val="00883B64"/>
    <w:rsid w:val="00886F2F"/>
    <w:rsid w:val="00891AB8"/>
    <w:rsid w:val="008952BA"/>
    <w:rsid w:val="00895F05"/>
    <w:rsid w:val="00896DA9"/>
    <w:rsid w:val="008A34E3"/>
    <w:rsid w:val="008A6E55"/>
    <w:rsid w:val="008A79B1"/>
    <w:rsid w:val="008A7C46"/>
    <w:rsid w:val="008B033A"/>
    <w:rsid w:val="008B0ABD"/>
    <w:rsid w:val="008B4691"/>
    <w:rsid w:val="008B4B22"/>
    <w:rsid w:val="008B65B7"/>
    <w:rsid w:val="008B6E32"/>
    <w:rsid w:val="008C1504"/>
    <w:rsid w:val="008C1E31"/>
    <w:rsid w:val="008C2080"/>
    <w:rsid w:val="008C2747"/>
    <w:rsid w:val="008C3B47"/>
    <w:rsid w:val="008C3D7F"/>
    <w:rsid w:val="008C65D6"/>
    <w:rsid w:val="008C7F47"/>
    <w:rsid w:val="008D1DC0"/>
    <w:rsid w:val="008D1F48"/>
    <w:rsid w:val="008D338E"/>
    <w:rsid w:val="008D3FD3"/>
    <w:rsid w:val="008D5888"/>
    <w:rsid w:val="008D6D06"/>
    <w:rsid w:val="008D6DFB"/>
    <w:rsid w:val="008E3BD5"/>
    <w:rsid w:val="008F18CD"/>
    <w:rsid w:val="008F208A"/>
    <w:rsid w:val="008F2ADE"/>
    <w:rsid w:val="008F451F"/>
    <w:rsid w:val="008F4B6D"/>
    <w:rsid w:val="008F508F"/>
    <w:rsid w:val="008F5FAA"/>
    <w:rsid w:val="008F756F"/>
    <w:rsid w:val="009001DD"/>
    <w:rsid w:val="00900209"/>
    <w:rsid w:val="009002DB"/>
    <w:rsid w:val="00900C53"/>
    <w:rsid w:val="00901A77"/>
    <w:rsid w:val="00905C69"/>
    <w:rsid w:val="00905D3F"/>
    <w:rsid w:val="00906BD9"/>
    <w:rsid w:val="00907CBC"/>
    <w:rsid w:val="00910BEB"/>
    <w:rsid w:val="0091159A"/>
    <w:rsid w:val="009137D9"/>
    <w:rsid w:val="009142B1"/>
    <w:rsid w:val="00920906"/>
    <w:rsid w:val="0092108D"/>
    <w:rsid w:val="00923CE5"/>
    <w:rsid w:val="009241CA"/>
    <w:rsid w:val="00936061"/>
    <w:rsid w:val="00940059"/>
    <w:rsid w:val="009414B6"/>
    <w:rsid w:val="00944FCA"/>
    <w:rsid w:val="0094715F"/>
    <w:rsid w:val="00947D77"/>
    <w:rsid w:val="00951773"/>
    <w:rsid w:val="00951B35"/>
    <w:rsid w:val="00952A59"/>
    <w:rsid w:val="0095353E"/>
    <w:rsid w:val="0095447B"/>
    <w:rsid w:val="00956EA0"/>
    <w:rsid w:val="00960A98"/>
    <w:rsid w:val="00963D4F"/>
    <w:rsid w:val="00964929"/>
    <w:rsid w:val="009661CB"/>
    <w:rsid w:val="0097057A"/>
    <w:rsid w:val="0097105C"/>
    <w:rsid w:val="00972A20"/>
    <w:rsid w:val="00972B82"/>
    <w:rsid w:val="00973A74"/>
    <w:rsid w:val="00975508"/>
    <w:rsid w:val="00984EA9"/>
    <w:rsid w:val="0098576D"/>
    <w:rsid w:val="00987241"/>
    <w:rsid w:val="0098789E"/>
    <w:rsid w:val="00990470"/>
    <w:rsid w:val="00990829"/>
    <w:rsid w:val="00991B7F"/>
    <w:rsid w:val="00992900"/>
    <w:rsid w:val="0099587B"/>
    <w:rsid w:val="0099645A"/>
    <w:rsid w:val="00996B89"/>
    <w:rsid w:val="009978FB"/>
    <w:rsid w:val="009A01B0"/>
    <w:rsid w:val="009A1719"/>
    <w:rsid w:val="009A199A"/>
    <w:rsid w:val="009A3CE8"/>
    <w:rsid w:val="009A3D82"/>
    <w:rsid w:val="009A3FFA"/>
    <w:rsid w:val="009A63C4"/>
    <w:rsid w:val="009A7036"/>
    <w:rsid w:val="009B009A"/>
    <w:rsid w:val="009B0943"/>
    <w:rsid w:val="009B2D21"/>
    <w:rsid w:val="009B3EFA"/>
    <w:rsid w:val="009B5607"/>
    <w:rsid w:val="009B6FAC"/>
    <w:rsid w:val="009B7F65"/>
    <w:rsid w:val="009C4416"/>
    <w:rsid w:val="009C496D"/>
    <w:rsid w:val="009C7690"/>
    <w:rsid w:val="009C7E78"/>
    <w:rsid w:val="009D2F5D"/>
    <w:rsid w:val="009D444C"/>
    <w:rsid w:val="009D4E4C"/>
    <w:rsid w:val="009D6B64"/>
    <w:rsid w:val="009E008E"/>
    <w:rsid w:val="009E03D9"/>
    <w:rsid w:val="009E0C36"/>
    <w:rsid w:val="009E16B8"/>
    <w:rsid w:val="009E1906"/>
    <w:rsid w:val="009E1E7B"/>
    <w:rsid w:val="009E3784"/>
    <w:rsid w:val="009E37FA"/>
    <w:rsid w:val="009E6811"/>
    <w:rsid w:val="009F0BDA"/>
    <w:rsid w:val="009F19BF"/>
    <w:rsid w:val="009F29C8"/>
    <w:rsid w:val="009F4119"/>
    <w:rsid w:val="009F7C3D"/>
    <w:rsid w:val="00A01BCC"/>
    <w:rsid w:val="00A03EC3"/>
    <w:rsid w:val="00A0461B"/>
    <w:rsid w:val="00A06B95"/>
    <w:rsid w:val="00A10895"/>
    <w:rsid w:val="00A12804"/>
    <w:rsid w:val="00A148E1"/>
    <w:rsid w:val="00A15EDA"/>
    <w:rsid w:val="00A17CBC"/>
    <w:rsid w:val="00A223E8"/>
    <w:rsid w:val="00A22D61"/>
    <w:rsid w:val="00A25DEB"/>
    <w:rsid w:val="00A25E4E"/>
    <w:rsid w:val="00A25F62"/>
    <w:rsid w:val="00A2753A"/>
    <w:rsid w:val="00A30CCC"/>
    <w:rsid w:val="00A316E5"/>
    <w:rsid w:val="00A31860"/>
    <w:rsid w:val="00A32A3F"/>
    <w:rsid w:val="00A33337"/>
    <w:rsid w:val="00A33DA7"/>
    <w:rsid w:val="00A33FB8"/>
    <w:rsid w:val="00A36A63"/>
    <w:rsid w:val="00A37AAE"/>
    <w:rsid w:val="00A42271"/>
    <w:rsid w:val="00A42DA5"/>
    <w:rsid w:val="00A42E35"/>
    <w:rsid w:val="00A44A25"/>
    <w:rsid w:val="00A4672D"/>
    <w:rsid w:val="00A468E7"/>
    <w:rsid w:val="00A47FFD"/>
    <w:rsid w:val="00A50DA5"/>
    <w:rsid w:val="00A51AF5"/>
    <w:rsid w:val="00A52443"/>
    <w:rsid w:val="00A57A4A"/>
    <w:rsid w:val="00A636CA"/>
    <w:rsid w:val="00A63C5B"/>
    <w:rsid w:val="00A63E15"/>
    <w:rsid w:val="00A6421D"/>
    <w:rsid w:val="00A64350"/>
    <w:rsid w:val="00A65E92"/>
    <w:rsid w:val="00A66E5C"/>
    <w:rsid w:val="00A673BB"/>
    <w:rsid w:val="00A70195"/>
    <w:rsid w:val="00A704A8"/>
    <w:rsid w:val="00A713E9"/>
    <w:rsid w:val="00A71805"/>
    <w:rsid w:val="00A71AD6"/>
    <w:rsid w:val="00A747F2"/>
    <w:rsid w:val="00A761AB"/>
    <w:rsid w:val="00A773F6"/>
    <w:rsid w:val="00A808B6"/>
    <w:rsid w:val="00A81113"/>
    <w:rsid w:val="00A81346"/>
    <w:rsid w:val="00A814B1"/>
    <w:rsid w:val="00A82CAC"/>
    <w:rsid w:val="00A8382B"/>
    <w:rsid w:val="00A84B47"/>
    <w:rsid w:val="00A87B66"/>
    <w:rsid w:val="00A90CD3"/>
    <w:rsid w:val="00A958AD"/>
    <w:rsid w:val="00A962BF"/>
    <w:rsid w:val="00A97F32"/>
    <w:rsid w:val="00AA171A"/>
    <w:rsid w:val="00AA1837"/>
    <w:rsid w:val="00AA23E7"/>
    <w:rsid w:val="00AA2981"/>
    <w:rsid w:val="00AA2F0A"/>
    <w:rsid w:val="00AA3099"/>
    <w:rsid w:val="00AA3A40"/>
    <w:rsid w:val="00AA3A61"/>
    <w:rsid w:val="00AA3B62"/>
    <w:rsid w:val="00AA3D64"/>
    <w:rsid w:val="00AA46D7"/>
    <w:rsid w:val="00AA4BC5"/>
    <w:rsid w:val="00AA4BEB"/>
    <w:rsid w:val="00AA7365"/>
    <w:rsid w:val="00AB73CD"/>
    <w:rsid w:val="00AC148B"/>
    <w:rsid w:val="00AC1680"/>
    <w:rsid w:val="00AC18E3"/>
    <w:rsid w:val="00AC2D9F"/>
    <w:rsid w:val="00AC3943"/>
    <w:rsid w:val="00AC63AA"/>
    <w:rsid w:val="00AC7113"/>
    <w:rsid w:val="00AC7220"/>
    <w:rsid w:val="00AC7D79"/>
    <w:rsid w:val="00AD2120"/>
    <w:rsid w:val="00AD2186"/>
    <w:rsid w:val="00AD2BE2"/>
    <w:rsid w:val="00AD394B"/>
    <w:rsid w:val="00AD4D1D"/>
    <w:rsid w:val="00AD5338"/>
    <w:rsid w:val="00AD653D"/>
    <w:rsid w:val="00AE01F5"/>
    <w:rsid w:val="00AE0302"/>
    <w:rsid w:val="00AE17D8"/>
    <w:rsid w:val="00AE1FCF"/>
    <w:rsid w:val="00AE2310"/>
    <w:rsid w:val="00AE278A"/>
    <w:rsid w:val="00AE34F2"/>
    <w:rsid w:val="00AE5CFE"/>
    <w:rsid w:val="00AE5F93"/>
    <w:rsid w:val="00AE6EB4"/>
    <w:rsid w:val="00AF7907"/>
    <w:rsid w:val="00B01B5D"/>
    <w:rsid w:val="00B04893"/>
    <w:rsid w:val="00B04BCB"/>
    <w:rsid w:val="00B053C1"/>
    <w:rsid w:val="00B1090E"/>
    <w:rsid w:val="00B10A19"/>
    <w:rsid w:val="00B11ED9"/>
    <w:rsid w:val="00B155CA"/>
    <w:rsid w:val="00B15E71"/>
    <w:rsid w:val="00B1679A"/>
    <w:rsid w:val="00B20455"/>
    <w:rsid w:val="00B218DD"/>
    <w:rsid w:val="00B21D28"/>
    <w:rsid w:val="00B24BB6"/>
    <w:rsid w:val="00B26A72"/>
    <w:rsid w:val="00B27987"/>
    <w:rsid w:val="00B27A70"/>
    <w:rsid w:val="00B30260"/>
    <w:rsid w:val="00B325F9"/>
    <w:rsid w:val="00B329F1"/>
    <w:rsid w:val="00B33637"/>
    <w:rsid w:val="00B33FDE"/>
    <w:rsid w:val="00B34FF4"/>
    <w:rsid w:val="00B360E2"/>
    <w:rsid w:val="00B369A0"/>
    <w:rsid w:val="00B41737"/>
    <w:rsid w:val="00B4347E"/>
    <w:rsid w:val="00B43663"/>
    <w:rsid w:val="00B458AA"/>
    <w:rsid w:val="00B51CB1"/>
    <w:rsid w:val="00B524AF"/>
    <w:rsid w:val="00B5345D"/>
    <w:rsid w:val="00B539C0"/>
    <w:rsid w:val="00B54CC0"/>
    <w:rsid w:val="00B55218"/>
    <w:rsid w:val="00B5609F"/>
    <w:rsid w:val="00B563B1"/>
    <w:rsid w:val="00B602CB"/>
    <w:rsid w:val="00B605B8"/>
    <w:rsid w:val="00B623EA"/>
    <w:rsid w:val="00B632D6"/>
    <w:rsid w:val="00B63499"/>
    <w:rsid w:val="00B64FA3"/>
    <w:rsid w:val="00B6546C"/>
    <w:rsid w:val="00B65BA7"/>
    <w:rsid w:val="00B666B9"/>
    <w:rsid w:val="00B6748F"/>
    <w:rsid w:val="00B707E9"/>
    <w:rsid w:val="00B71C3F"/>
    <w:rsid w:val="00B72A32"/>
    <w:rsid w:val="00B72ACA"/>
    <w:rsid w:val="00B73253"/>
    <w:rsid w:val="00B73CFA"/>
    <w:rsid w:val="00B75DE0"/>
    <w:rsid w:val="00B7610F"/>
    <w:rsid w:val="00B81C26"/>
    <w:rsid w:val="00B81FBC"/>
    <w:rsid w:val="00B830F2"/>
    <w:rsid w:val="00B8687A"/>
    <w:rsid w:val="00B878B4"/>
    <w:rsid w:val="00B918F0"/>
    <w:rsid w:val="00B930F8"/>
    <w:rsid w:val="00B95E5D"/>
    <w:rsid w:val="00B96DF1"/>
    <w:rsid w:val="00BA0538"/>
    <w:rsid w:val="00BA4A8C"/>
    <w:rsid w:val="00BA67E0"/>
    <w:rsid w:val="00BA764B"/>
    <w:rsid w:val="00BB093F"/>
    <w:rsid w:val="00BB2E02"/>
    <w:rsid w:val="00BB4DF6"/>
    <w:rsid w:val="00BB577F"/>
    <w:rsid w:val="00BC0A79"/>
    <w:rsid w:val="00BC0BF7"/>
    <w:rsid w:val="00BC1453"/>
    <w:rsid w:val="00BC1494"/>
    <w:rsid w:val="00BC3861"/>
    <w:rsid w:val="00BC6D78"/>
    <w:rsid w:val="00BD1030"/>
    <w:rsid w:val="00BD3C7E"/>
    <w:rsid w:val="00BD3F45"/>
    <w:rsid w:val="00BD6C1D"/>
    <w:rsid w:val="00BE15DB"/>
    <w:rsid w:val="00BE4515"/>
    <w:rsid w:val="00BE658E"/>
    <w:rsid w:val="00BE6AF4"/>
    <w:rsid w:val="00BE7F64"/>
    <w:rsid w:val="00BF1166"/>
    <w:rsid w:val="00BF135A"/>
    <w:rsid w:val="00BF35B7"/>
    <w:rsid w:val="00BF54B0"/>
    <w:rsid w:val="00BF5C6A"/>
    <w:rsid w:val="00C02DA0"/>
    <w:rsid w:val="00C0522E"/>
    <w:rsid w:val="00C05A6C"/>
    <w:rsid w:val="00C06D54"/>
    <w:rsid w:val="00C078B0"/>
    <w:rsid w:val="00C12F23"/>
    <w:rsid w:val="00C13EC0"/>
    <w:rsid w:val="00C14AD2"/>
    <w:rsid w:val="00C16A08"/>
    <w:rsid w:val="00C170D6"/>
    <w:rsid w:val="00C1730D"/>
    <w:rsid w:val="00C24494"/>
    <w:rsid w:val="00C267D3"/>
    <w:rsid w:val="00C30D9A"/>
    <w:rsid w:val="00C31032"/>
    <w:rsid w:val="00C31C4B"/>
    <w:rsid w:val="00C347BA"/>
    <w:rsid w:val="00C34910"/>
    <w:rsid w:val="00C35ADD"/>
    <w:rsid w:val="00C362C5"/>
    <w:rsid w:val="00C37149"/>
    <w:rsid w:val="00C42321"/>
    <w:rsid w:val="00C44618"/>
    <w:rsid w:val="00C446BD"/>
    <w:rsid w:val="00C45ED3"/>
    <w:rsid w:val="00C47FF1"/>
    <w:rsid w:val="00C537DB"/>
    <w:rsid w:val="00C53FCD"/>
    <w:rsid w:val="00C5510E"/>
    <w:rsid w:val="00C5606B"/>
    <w:rsid w:val="00C56867"/>
    <w:rsid w:val="00C56900"/>
    <w:rsid w:val="00C606DF"/>
    <w:rsid w:val="00C671F8"/>
    <w:rsid w:val="00C67AC8"/>
    <w:rsid w:val="00C7023C"/>
    <w:rsid w:val="00C72780"/>
    <w:rsid w:val="00C73110"/>
    <w:rsid w:val="00C74AEC"/>
    <w:rsid w:val="00C76047"/>
    <w:rsid w:val="00C76F95"/>
    <w:rsid w:val="00C77463"/>
    <w:rsid w:val="00C8227A"/>
    <w:rsid w:val="00C82A37"/>
    <w:rsid w:val="00C842AD"/>
    <w:rsid w:val="00C8449D"/>
    <w:rsid w:val="00C84F1F"/>
    <w:rsid w:val="00C8644C"/>
    <w:rsid w:val="00C86C1B"/>
    <w:rsid w:val="00C90F7B"/>
    <w:rsid w:val="00C92A5D"/>
    <w:rsid w:val="00C94576"/>
    <w:rsid w:val="00C94EF5"/>
    <w:rsid w:val="00C96306"/>
    <w:rsid w:val="00C9725F"/>
    <w:rsid w:val="00CA299F"/>
    <w:rsid w:val="00CA49AA"/>
    <w:rsid w:val="00CB068D"/>
    <w:rsid w:val="00CB08EB"/>
    <w:rsid w:val="00CB0E9A"/>
    <w:rsid w:val="00CB1EE5"/>
    <w:rsid w:val="00CB2CC5"/>
    <w:rsid w:val="00CB342B"/>
    <w:rsid w:val="00CB4EF2"/>
    <w:rsid w:val="00CB67A9"/>
    <w:rsid w:val="00CC0DAE"/>
    <w:rsid w:val="00CC30E4"/>
    <w:rsid w:val="00CC55AB"/>
    <w:rsid w:val="00CC724B"/>
    <w:rsid w:val="00CD04CB"/>
    <w:rsid w:val="00CD2126"/>
    <w:rsid w:val="00CD2D7E"/>
    <w:rsid w:val="00CD523E"/>
    <w:rsid w:val="00CD54B9"/>
    <w:rsid w:val="00CD7730"/>
    <w:rsid w:val="00CE2D7F"/>
    <w:rsid w:val="00CE396E"/>
    <w:rsid w:val="00CE3CBF"/>
    <w:rsid w:val="00CE3E0F"/>
    <w:rsid w:val="00CE7755"/>
    <w:rsid w:val="00CF2D99"/>
    <w:rsid w:val="00CF3E91"/>
    <w:rsid w:val="00CF5978"/>
    <w:rsid w:val="00CF77DB"/>
    <w:rsid w:val="00D0158B"/>
    <w:rsid w:val="00D01792"/>
    <w:rsid w:val="00D01B9B"/>
    <w:rsid w:val="00D03919"/>
    <w:rsid w:val="00D05D53"/>
    <w:rsid w:val="00D062B8"/>
    <w:rsid w:val="00D109F6"/>
    <w:rsid w:val="00D1168D"/>
    <w:rsid w:val="00D13A07"/>
    <w:rsid w:val="00D13BE0"/>
    <w:rsid w:val="00D205F1"/>
    <w:rsid w:val="00D217DD"/>
    <w:rsid w:val="00D218EA"/>
    <w:rsid w:val="00D22467"/>
    <w:rsid w:val="00D23C06"/>
    <w:rsid w:val="00D24B92"/>
    <w:rsid w:val="00D24FD5"/>
    <w:rsid w:val="00D25B57"/>
    <w:rsid w:val="00D25BD2"/>
    <w:rsid w:val="00D27D7E"/>
    <w:rsid w:val="00D30633"/>
    <w:rsid w:val="00D30CDA"/>
    <w:rsid w:val="00D33423"/>
    <w:rsid w:val="00D335DA"/>
    <w:rsid w:val="00D33CC0"/>
    <w:rsid w:val="00D33D17"/>
    <w:rsid w:val="00D34E4B"/>
    <w:rsid w:val="00D36179"/>
    <w:rsid w:val="00D3627C"/>
    <w:rsid w:val="00D3694E"/>
    <w:rsid w:val="00D42E00"/>
    <w:rsid w:val="00D46FB5"/>
    <w:rsid w:val="00D4793F"/>
    <w:rsid w:val="00D5182B"/>
    <w:rsid w:val="00D5233C"/>
    <w:rsid w:val="00D5286C"/>
    <w:rsid w:val="00D5430E"/>
    <w:rsid w:val="00D55E8E"/>
    <w:rsid w:val="00D57D6A"/>
    <w:rsid w:val="00D618A9"/>
    <w:rsid w:val="00D64F83"/>
    <w:rsid w:val="00D6633A"/>
    <w:rsid w:val="00D66DD8"/>
    <w:rsid w:val="00D70D2E"/>
    <w:rsid w:val="00D8000B"/>
    <w:rsid w:val="00D83AEB"/>
    <w:rsid w:val="00D8670A"/>
    <w:rsid w:val="00D87397"/>
    <w:rsid w:val="00D90986"/>
    <w:rsid w:val="00D91B28"/>
    <w:rsid w:val="00D93DE6"/>
    <w:rsid w:val="00D95FAA"/>
    <w:rsid w:val="00D96D41"/>
    <w:rsid w:val="00DA0D72"/>
    <w:rsid w:val="00DA1EFE"/>
    <w:rsid w:val="00DA1F2E"/>
    <w:rsid w:val="00DA4C51"/>
    <w:rsid w:val="00DB1380"/>
    <w:rsid w:val="00DB3841"/>
    <w:rsid w:val="00DC0F5E"/>
    <w:rsid w:val="00DC14C6"/>
    <w:rsid w:val="00DC1D1A"/>
    <w:rsid w:val="00DC2C83"/>
    <w:rsid w:val="00DD2F7A"/>
    <w:rsid w:val="00DD4569"/>
    <w:rsid w:val="00DD50AB"/>
    <w:rsid w:val="00DD6F11"/>
    <w:rsid w:val="00DD7ECE"/>
    <w:rsid w:val="00DE05AB"/>
    <w:rsid w:val="00DE06B9"/>
    <w:rsid w:val="00DE0E46"/>
    <w:rsid w:val="00DE10B5"/>
    <w:rsid w:val="00DE28F2"/>
    <w:rsid w:val="00DE4D8C"/>
    <w:rsid w:val="00DE578D"/>
    <w:rsid w:val="00DE5927"/>
    <w:rsid w:val="00DE5E6E"/>
    <w:rsid w:val="00DE77AE"/>
    <w:rsid w:val="00DE78AC"/>
    <w:rsid w:val="00DE7C4B"/>
    <w:rsid w:val="00DF041B"/>
    <w:rsid w:val="00DF590C"/>
    <w:rsid w:val="00DF6BBE"/>
    <w:rsid w:val="00DF6F8C"/>
    <w:rsid w:val="00DF7529"/>
    <w:rsid w:val="00DF7F5B"/>
    <w:rsid w:val="00E01B1C"/>
    <w:rsid w:val="00E01B29"/>
    <w:rsid w:val="00E03363"/>
    <w:rsid w:val="00E051A0"/>
    <w:rsid w:val="00E06E28"/>
    <w:rsid w:val="00E102C6"/>
    <w:rsid w:val="00E118C6"/>
    <w:rsid w:val="00E11C3D"/>
    <w:rsid w:val="00E12C29"/>
    <w:rsid w:val="00E16552"/>
    <w:rsid w:val="00E20B83"/>
    <w:rsid w:val="00E21ADA"/>
    <w:rsid w:val="00E238A9"/>
    <w:rsid w:val="00E304A8"/>
    <w:rsid w:val="00E310E4"/>
    <w:rsid w:val="00E3254D"/>
    <w:rsid w:val="00E33706"/>
    <w:rsid w:val="00E343C0"/>
    <w:rsid w:val="00E411B0"/>
    <w:rsid w:val="00E413BA"/>
    <w:rsid w:val="00E44D63"/>
    <w:rsid w:val="00E52E9F"/>
    <w:rsid w:val="00E53484"/>
    <w:rsid w:val="00E54855"/>
    <w:rsid w:val="00E55818"/>
    <w:rsid w:val="00E600B9"/>
    <w:rsid w:val="00E618CE"/>
    <w:rsid w:val="00E622B2"/>
    <w:rsid w:val="00E62501"/>
    <w:rsid w:val="00E70148"/>
    <w:rsid w:val="00E70926"/>
    <w:rsid w:val="00E71984"/>
    <w:rsid w:val="00E726C8"/>
    <w:rsid w:val="00E74EC6"/>
    <w:rsid w:val="00E75F79"/>
    <w:rsid w:val="00E7614E"/>
    <w:rsid w:val="00E765F1"/>
    <w:rsid w:val="00E76E60"/>
    <w:rsid w:val="00E81493"/>
    <w:rsid w:val="00E815F8"/>
    <w:rsid w:val="00E84ACE"/>
    <w:rsid w:val="00E91352"/>
    <w:rsid w:val="00E922AE"/>
    <w:rsid w:val="00E929F7"/>
    <w:rsid w:val="00E93805"/>
    <w:rsid w:val="00E94576"/>
    <w:rsid w:val="00E95FA6"/>
    <w:rsid w:val="00E967AE"/>
    <w:rsid w:val="00E96890"/>
    <w:rsid w:val="00E97495"/>
    <w:rsid w:val="00EA27E6"/>
    <w:rsid w:val="00EA379D"/>
    <w:rsid w:val="00EA5023"/>
    <w:rsid w:val="00EA5D2F"/>
    <w:rsid w:val="00EA78DD"/>
    <w:rsid w:val="00EA7CAB"/>
    <w:rsid w:val="00EB0E50"/>
    <w:rsid w:val="00EB10C9"/>
    <w:rsid w:val="00EB1AD6"/>
    <w:rsid w:val="00EB1D9C"/>
    <w:rsid w:val="00EB2477"/>
    <w:rsid w:val="00EB4B42"/>
    <w:rsid w:val="00EB5D9B"/>
    <w:rsid w:val="00EC4D47"/>
    <w:rsid w:val="00EC7AEB"/>
    <w:rsid w:val="00ED1477"/>
    <w:rsid w:val="00ED5031"/>
    <w:rsid w:val="00ED5DCA"/>
    <w:rsid w:val="00ED7990"/>
    <w:rsid w:val="00EE59BE"/>
    <w:rsid w:val="00EE7FF8"/>
    <w:rsid w:val="00EF21C0"/>
    <w:rsid w:val="00EF27F8"/>
    <w:rsid w:val="00EF3979"/>
    <w:rsid w:val="00EF3C9E"/>
    <w:rsid w:val="00EF4FBE"/>
    <w:rsid w:val="00EF5B1E"/>
    <w:rsid w:val="00EF6C83"/>
    <w:rsid w:val="00F00ACF"/>
    <w:rsid w:val="00F03347"/>
    <w:rsid w:val="00F03AC6"/>
    <w:rsid w:val="00F0556D"/>
    <w:rsid w:val="00F057E7"/>
    <w:rsid w:val="00F05CA5"/>
    <w:rsid w:val="00F061F0"/>
    <w:rsid w:val="00F063D7"/>
    <w:rsid w:val="00F1047B"/>
    <w:rsid w:val="00F1065C"/>
    <w:rsid w:val="00F10FBB"/>
    <w:rsid w:val="00F11B38"/>
    <w:rsid w:val="00F11FD0"/>
    <w:rsid w:val="00F14015"/>
    <w:rsid w:val="00F147AC"/>
    <w:rsid w:val="00F15CF6"/>
    <w:rsid w:val="00F172EE"/>
    <w:rsid w:val="00F21905"/>
    <w:rsid w:val="00F21F69"/>
    <w:rsid w:val="00F229C6"/>
    <w:rsid w:val="00F23DC5"/>
    <w:rsid w:val="00F25220"/>
    <w:rsid w:val="00F3029B"/>
    <w:rsid w:val="00F30798"/>
    <w:rsid w:val="00F33C61"/>
    <w:rsid w:val="00F34375"/>
    <w:rsid w:val="00F36100"/>
    <w:rsid w:val="00F36B06"/>
    <w:rsid w:val="00F418E6"/>
    <w:rsid w:val="00F43941"/>
    <w:rsid w:val="00F45349"/>
    <w:rsid w:val="00F4537A"/>
    <w:rsid w:val="00F53381"/>
    <w:rsid w:val="00F546E8"/>
    <w:rsid w:val="00F5627A"/>
    <w:rsid w:val="00F5797E"/>
    <w:rsid w:val="00F60FAB"/>
    <w:rsid w:val="00F61543"/>
    <w:rsid w:val="00F62355"/>
    <w:rsid w:val="00F62397"/>
    <w:rsid w:val="00F65EA9"/>
    <w:rsid w:val="00F7001F"/>
    <w:rsid w:val="00F73B7A"/>
    <w:rsid w:val="00F74AFE"/>
    <w:rsid w:val="00F75030"/>
    <w:rsid w:val="00F758CC"/>
    <w:rsid w:val="00F7609C"/>
    <w:rsid w:val="00F76873"/>
    <w:rsid w:val="00F804EC"/>
    <w:rsid w:val="00F83EEE"/>
    <w:rsid w:val="00F86B31"/>
    <w:rsid w:val="00F9090F"/>
    <w:rsid w:val="00F933F6"/>
    <w:rsid w:val="00F97ACC"/>
    <w:rsid w:val="00FA246F"/>
    <w:rsid w:val="00FA395E"/>
    <w:rsid w:val="00FA4BA4"/>
    <w:rsid w:val="00FA55DD"/>
    <w:rsid w:val="00FA690A"/>
    <w:rsid w:val="00FA705F"/>
    <w:rsid w:val="00FA71AD"/>
    <w:rsid w:val="00FB089E"/>
    <w:rsid w:val="00FB54DE"/>
    <w:rsid w:val="00FB688C"/>
    <w:rsid w:val="00FB705C"/>
    <w:rsid w:val="00FB793C"/>
    <w:rsid w:val="00FC09F8"/>
    <w:rsid w:val="00FC1058"/>
    <w:rsid w:val="00FC128E"/>
    <w:rsid w:val="00FC29E5"/>
    <w:rsid w:val="00FC37F1"/>
    <w:rsid w:val="00FC6F7F"/>
    <w:rsid w:val="00FD078D"/>
    <w:rsid w:val="00FD274E"/>
    <w:rsid w:val="00FD677C"/>
    <w:rsid w:val="00FD7940"/>
    <w:rsid w:val="00FE00C0"/>
    <w:rsid w:val="00FE5653"/>
    <w:rsid w:val="00FE7381"/>
    <w:rsid w:val="00FF0D6F"/>
    <w:rsid w:val="00FF2CAF"/>
    <w:rsid w:val="00FF2FA2"/>
    <w:rsid w:val="00FF44BB"/>
    <w:rsid w:val="00FF59C8"/>
    <w:rsid w:val="00FF76BF"/>
    <w:rsid w:val="00FF78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AD14F0E"/>
  <w15:docId w15:val="{E3666FA7-72FD-4705-84F0-7AF246ED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0EB5"/>
  </w:style>
  <w:style w:type="paragraph" w:styleId="Nagwek1">
    <w:name w:val="heading 1"/>
    <w:basedOn w:val="Normalny"/>
    <w:next w:val="Normalny"/>
    <w:link w:val="Nagwek1Znak"/>
    <w:uiPriority w:val="9"/>
    <w:qFormat/>
    <w:rsid w:val="00867B4C"/>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867B4C"/>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867B4C"/>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867B4C"/>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867B4C"/>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867B4C"/>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867B4C"/>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867B4C"/>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867B4C"/>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5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4576"/>
  </w:style>
  <w:style w:type="paragraph" w:styleId="Stopka">
    <w:name w:val="footer"/>
    <w:basedOn w:val="Normalny"/>
    <w:link w:val="StopkaZnak"/>
    <w:uiPriority w:val="99"/>
    <w:unhideWhenUsed/>
    <w:rsid w:val="00C945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4576"/>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867B4C"/>
    <w:pPr>
      <w:ind w:left="720"/>
      <w:contextualSpacing/>
    </w:pPr>
  </w:style>
  <w:style w:type="paragraph" w:styleId="Tekstdymka">
    <w:name w:val="Balloon Text"/>
    <w:basedOn w:val="Normalny"/>
    <w:link w:val="TekstdymkaZnak"/>
    <w:uiPriority w:val="99"/>
    <w:semiHidden/>
    <w:unhideWhenUsed/>
    <w:rsid w:val="006811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111A"/>
    <w:rPr>
      <w:rFonts w:ascii="Tahoma" w:hAnsi="Tahoma" w:cs="Tahoma"/>
      <w:sz w:val="16"/>
      <w:szCs w:val="16"/>
    </w:rPr>
  </w:style>
  <w:style w:type="character" w:customStyle="1" w:styleId="Nagwek1Znak">
    <w:name w:val="Nagłówek 1 Znak"/>
    <w:basedOn w:val="Domylnaczcionkaakapitu"/>
    <w:link w:val="Nagwek1"/>
    <w:uiPriority w:val="9"/>
    <w:rsid w:val="00867B4C"/>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867B4C"/>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867B4C"/>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867B4C"/>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867B4C"/>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867B4C"/>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867B4C"/>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867B4C"/>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867B4C"/>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rsid w:val="00867B4C"/>
    <w:rPr>
      <w:b/>
      <w:bCs/>
      <w:caps/>
      <w:sz w:val="16"/>
      <w:szCs w:val="18"/>
    </w:rPr>
  </w:style>
  <w:style w:type="paragraph" w:styleId="Tytu">
    <w:name w:val="Title"/>
    <w:basedOn w:val="Normalny"/>
    <w:next w:val="Normalny"/>
    <w:link w:val="TytuZnak"/>
    <w:uiPriority w:val="10"/>
    <w:qFormat/>
    <w:rsid w:val="00867B4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867B4C"/>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867B4C"/>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867B4C"/>
    <w:rPr>
      <w:rFonts w:asciiTheme="majorHAnsi" w:eastAsiaTheme="majorEastAsia" w:hAnsiTheme="majorHAnsi" w:cstheme="majorBidi"/>
      <w:i/>
      <w:iCs/>
      <w:spacing w:val="13"/>
      <w:sz w:val="24"/>
      <w:szCs w:val="24"/>
    </w:rPr>
  </w:style>
  <w:style w:type="character" w:styleId="Pogrubienie">
    <w:name w:val="Strong"/>
    <w:uiPriority w:val="22"/>
    <w:qFormat/>
    <w:rsid w:val="00867B4C"/>
    <w:rPr>
      <w:b/>
      <w:bCs/>
    </w:rPr>
  </w:style>
  <w:style w:type="character" w:styleId="Uwydatnienie">
    <w:name w:val="Emphasis"/>
    <w:uiPriority w:val="20"/>
    <w:qFormat/>
    <w:rsid w:val="00867B4C"/>
    <w:rPr>
      <w:b/>
      <w:bCs/>
      <w:i/>
      <w:iCs/>
      <w:spacing w:val="10"/>
      <w:bdr w:val="none" w:sz="0" w:space="0" w:color="auto"/>
      <w:shd w:val="clear" w:color="auto" w:fill="auto"/>
    </w:rPr>
  </w:style>
  <w:style w:type="paragraph" w:styleId="Bezodstpw">
    <w:name w:val="No Spacing"/>
    <w:basedOn w:val="Normalny"/>
    <w:link w:val="BezodstpwZnak"/>
    <w:uiPriority w:val="1"/>
    <w:qFormat/>
    <w:rsid w:val="00867B4C"/>
    <w:pPr>
      <w:spacing w:after="0" w:line="240" w:lineRule="auto"/>
    </w:pPr>
  </w:style>
  <w:style w:type="paragraph" w:styleId="Cytat">
    <w:name w:val="Quote"/>
    <w:basedOn w:val="Normalny"/>
    <w:next w:val="Normalny"/>
    <w:link w:val="CytatZnak"/>
    <w:uiPriority w:val="29"/>
    <w:qFormat/>
    <w:rsid w:val="00867B4C"/>
    <w:pPr>
      <w:spacing w:before="200" w:after="0"/>
      <w:ind w:left="360" w:right="360"/>
    </w:pPr>
    <w:rPr>
      <w:i/>
      <w:iCs/>
    </w:rPr>
  </w:style>
  <w:style w:type="character" w:customStyle="1" w:styleId="CytatZnak">
    <w:name w:val="Cytat Znak"/>
    <w:basedOn w:val="Domylnaczcionkaakapitu"/>
    <w:link w:val="Cytat"/>
    <w:uiPriority w:val="29"/>
    <w:rsid w:val="00867B4C"/>
    <w:rPr>
      <w:i/>
      <w:iCs/>
    </w:rPr>
  </w:style>
  <w:style w:type="paragraph" w:styleId="Cytatintensywny">
    <w:name w:val="Intense Quote"/>
    <w:basedOn w:val="Normalny"/>
    <w:next w:val="Normalny"/>
    <w:link w:val="CytatintensywnyZnak"/>
    <w:uiPriority w:val="30"/>
    <w:qFormat/>
    <w:rsid w:val="00867B4C"/>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867B4C"/>
    <w:rPr>
      <w:b/>
      <w:bCs/>
      <w:i/>
      <w:iCs/>
    </w:rPr>
  </w:style>
  <w:style w:type="character" w:styleId="Wyrnieniedelikatne">
    <w:name w:val="Subtle Emphasis"/>
    <w:uiPriority w:val="19"/>
    <w:qFormat/>
    <w:rsid w:val="00867B4C"/>
    <w:rPr>
      <w:i/>
      <w:iCs/>
    </w:rPr>
  </w:style>
  <w:style w:type="character" w:styleId="Wyrnienieintensywne">
    <w:name w:val="Intense Emphasis"/>
    <w:uiPriority w:val="21"/>
    <w:qFormat/>
    <w:rsid w:val="00867B4C"/>
    <w:rPr>
      <w:b/>
      <w:bCs/>
    </w:rPr>
  </w:style>
  <w:style w:type="character" w:styleId="Odwoaniedelikatne">
    <w:name w:val="Subtle Reference"/>
    <w:uiPriority w:val="31"/>
    <w:qFormat/>
    <w:rsid w:val="00867B4C"/>
    <w:rPr>
      <w:smallCaps/>
    </w:rPr>
  </w:style>
  <w:style w:type="character" w:styleId="Odwoanieintensywne">
    <w:name w:val="Intense Reference"/>
    <w:uiPriority w:val="32"/>
    <w:qFormat/>
    <w:rsid w:val="00867B4C"/>
    <w:rPr>
      <w:smallCaps/>
      <w:spacing w:val="5"/>
      <w:u w:val="single"/>
    </w:rPr>
  </w:style>
  <w:style w:type="character" w:styleId="Tytuksiki">
    <w:name w:val="Book Title"/>
    <w:uiPriority w:val="33"/>
    <w:qFormat/>
    <w:rsid w:val="00867B4C"/>
    <w:rPr>
      <w:i/>
      <w:iCs/>
      <w:smallCaps/>
      <w:spacing w:val="5"/>
    </w:rPr>
  </w:style>
  <w:style w:type="paragraph" w:styleId="Nagwekspisutreci">
    <w:name w:val="TOC Heading"/>
    <w:basedOn w:val="Nagwek1"/>
    <w:next w:val="Normalny"/>
    <w:uiPriority w:val="39"/>
    <w:semiHidden/>
    <w:unhideWhenUsed/>
    <w:qFormat/>
    <w:rsid w:val="00867B4C"/>
    <w:pPr>
      <w:outlineLvl w:val="9"/>
    </w:pPr>
    <w:rPr>
      <w:lang w:bidi="en-US"/>
    </w:rPr>
  </w:style>
  <w:style w:type="character" w:customStyle="1" w:styleId="BezodstpwZnak">
    <w:name w:val="Bez odstępów Znak"/>
    <w:basedOn w:val="Domylnaczcionkaakapitu"/>
    <w:link w:val="Bezodstpw"/>
    <w:uiPriority w:val="1"/>
    <w:rsid w:val="00867B4C"/>
  </w:style>
  <w:style w:type="character" w:styleId="Tekstzastpczy">
    <w:name w:val="Placeholder Text"/>
    <w:basedOn w:val="Domylnaczcionkaakapitu"/>
    <w:uiPriority w:val="99"/>
    <w:semiHidden/>
    <w:rsid w:val="003D07ED"/>
    <w:rPr>
      <w:color w:val="808080"/>
    </w:rPr>
  </w:style>
  <w:style w:type="table" w:styleId="Tabela-Siatka">
    <w:name w:val="Table Grid"/>
    <w:basedOn w:val="Standardowy"/>
    <w:uiPriority w:val="59"/>
    <w:rsid w:val="00110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713E9"/>
    <w:pPr>
      <w:spacing w:after="120"/>
    </w:pPr>
  </w:style>
  <w:style w:type="character" w:customStyle="1" w:styleId="TekstpodstawowyZnak">
    <w:name w:val="Tekst podstawowy Znak"/>
    <w:basedOn w:val="Domylnaczcionkaakapitu"/>
    <w:link w:val="Tekstpodstawowy"/>
    <w:uiPriority w:val="99"/>
    <w:semiHidden/>
    <w:rsid w:val="00A713E9"/>
  </w:style>
  <w:style w:type="paragraph" w:styleId="HTML-wstpniesformatowany">
    <w:name w:val="HTML Preformatted"/>
    <w:basedOn w:val="Normalny"/>
    <w:link w:val="HTML-wstpniesformatowanyZnak"/>
    <w:uiPriority w:val="99"/>
    <w:semiHidden/>
    <w:unhideWhenUsed/>
    <w:rsid w:val="00CE7755"/>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CE7755"/>
    <w:rPr>
      <w:rFonts w:ascii="Consolas" w:hAnsi="Consolas"/>
      <w:sz w:val="20"/>
      <w:szCs w:val="20"/>
    </w:rPr>
  </w:style>
  <w:style w:type="character" w:styleId="Hipercze">
    <w:name w:val="Hyperlink"/>
    <w:basedOn w:val="Domylnaczcionkaakapitu"/>
    <w:uiPriority w:val="99"/>
    <w:unhideWhenUsed/>
    <w:rsid w:val="00CE7755"/>
    <w:rPr>
      <w:color w:val="0000FF" w:themeColor="hyperlink"/>
      <w:u w:val="single"/>
    </w:rPr>
  </w:style>
  <w:style w:type="paragraph" w:styleId="Tekstprzypisukocowego">
    <w:name w:val="endnote text"/>
    <w:basedOn w:val="Normalny"/>
    <w:link w:val="TekstprzypisukocowegoZnak"/>
    <w:uiPriority w:val="99"/>
    <w:semiHidden/>
    <w:unhideWhenUsed/>
    <w:rsid w:val="00280E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0EB5"/>
    <w:rPr>
      <w:sz w:val="20"/>
      <w:szCs w:val="20"/>
    </w:rPr>
  </w:style>
  <w:style w:type="character" w:styleId="Odwoanieprzypisukocowego">
    <w:name w:val="endnote reference"/>
    <w:basedOn w:val="Domylnaczcionkaakapitu"/>
    <w:uiPriority w:val="99"/>
    <w:semiHidden/>
    <w:unhideWhenUsed/>
    <w:rsid w:val="00280EB5"/>
    <w:rPr>
      <w:vertAlign w:val="superscript"/>
    </w:rPr>
  </w:style>
  <w:style w:type="character" w:customStyle="1" w:styleId="Nierozpoznanawzmianka1">
    <w:name w:val="Nierozpoznana wzmianka1"/>
    <w:basedOn w:val="Domylnaczcionkaakapitu"/>
    <w:uiPriority w:val="99"/>
    <w:semiHidden/>
    <w:unhideWhenUsed/>
    <w:rsid w:val="00B15E71"/>
    <w:rPr>
      <w:color w:val="605E5C"/>
      <w:shd w:val="clear" w:color="auto" w:fill="E1DFDD"/>
    </w:rPr>
  </w:style>
  <w:style w:type="paragraph" w:customStyle="1" w:styleId="Tekstpodstawowywcity31">
    <w:name w:val="Tekst podstawowy wcięty 31"/>
    <w:basedOn w:val="Normalny"/>
    <w:rsid w:val="00316C80"/>
    <w:pPr>
      <w:suppressAutoHyphens/>
      <w:spacing w:after="120" w:line="240" w:lineRule="auto"/>
      <w:ind w:left="283"/>
    </w:pPr>
    <w:rPr>
      <w:rFonts w:ascii="Tahoma" w:eastAsia="Times New Roman" w:hAnsi="Tahoma" w:cs="Tahoma"/>
      <w:b/>
      <w:sz w:val="16"/>
      <w:szCs w:val="16"/>
      <w:lang w:eastAsia="ar-SA"/>
    </w:rPr>
  </w:style>
  <w:style w:type="paragraph" w:customStyle="1" w:styleId="Normalny15pt">
    <w:name w:val="Normalny + 15 pt"/>
    <w:basedOn w:val="Normalny"/>
    <w:rsid w:val="00B8687A"/>
    <w:pPr>
      <w:numPr>
        <w:numId w:val="5"/>
      </w:numPr>
      <w:spacing w:after="0" w:line="360" w:lineRule="auto"/>
      <w:jc w:val="both"/>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B8687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8687A"/>
    <w:rPr>
      <w:sz w:val="16"/>
      <w:szCs w:val="16"/>
    </w:rPr>
  </w:style>
  <w:style w:type="paragraph" w:styleId="NormalnyWeb">
    <w:name w:val="Normal (Web)"/>
    <w:basedOn w:val="Normalny"/>
    <w:uiPriority w:val="99"/>
    <w:unhideWhenUsed/>
    <w:rsid w:val="00B8687A"/>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h2">
    <w:name w:val="h2"/>
    <w:rsid w:val="00B8687A"/>
  </w:style>
  <w:style w:type="character" w:customStyle="1" w:styleId="h1">
    <w:name w:val="h1"/>
    <w:rsid w:val="00B8687A"/>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76789A"/>
  </w:style>
  <w:style w:type="paragraph" w:customStyle="1" w:styleId="Default">
    <w:name w:val="Default"/>
    <w:rsid w:val="00190AE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estern">
    <w:name w:val="western"/>
    <w:basedOn w:val="Normalny"/>
    <w:rsid w:val="00637945"/>
    <w:pPr>
      <w:spacing w:before="100" w:beforeAutospacing="1" w:after="198"/>
      <w:jc w:val="center"/>
    </w:pPr>
    <w:rPr>
      <w:rFonts w:ascii="Arial" w:eastAsia="Times New Roman" w:hAnsi="Arial" w:cs="Arial"/>
      <w:lang w:eastAsia="pl-PL"/>
    </w:rPr>
  </w:style>
  <w:style w:type="character" w:customStyle="1" w:styleId="Nierozpoznanawzmianka2">
    <w:name w:val="Nierozpoznana wzmianka2"/>
    <w:basedOn w:val="Domylnaczcionkaakapitu"/>
    <w:uiPriority w:val="99"/>
    <w:semiHidden/>
    <w:unhideWhenUsed/>
    <w:rsid w:val="006C6379"/>
    <w:rPr>
      <w:color w:val="605E5C"/>
      <w:shd w:val="clear" w:color="auto" w:fill="E1DFDD"/>
    </w:rPr>
  </w:style>
  <w:style w:type="character" w:customStyle="1" w:styleId="Nierozpoznanawzmianka3">
    <w:name w:val="Nierozpoznana wzmianka3"/>
    <w:basedOn w:val="Domylnaczcionkaakapitu"/>
    <w:uiPriority w:val="99"/>
    <w:semiHidden/>
    <w:unhideWhenUsed/>
    <w:rsid w:val="00E94576"/>
    <w:rPr>
      <w:color w:val="605E5C"/>
      <w:shd w:val="clear" w:color="auto" w:fill="E1DFDD"/>
    </w:rPr>
  </w:style>
  <w:style w:type="character" w:styleId="Odwoaniedokomentarza">
    <w:name w:val="annotation reference"/>
    <w:basedOn w:val="Domylnaczcionkaakapitu"/>
    <w:uiPriority w:val="99"/>
    <w:semiHidden/>
    <w:unhideWhenUsed/>
    <w:rsid w:val="004078DF"/>
    <w:rPr>
      <w:sz w:val="16"/>
      <w:szCs w:val="16"/>
    </w:rPr>
  </w:style>
  <w:style w:type="paragraph" w:styleId="Tekstkomentarza">
    <w:name w:val="annotation text"/>
    <w:basedOn w:val="Normalny"/>
    <w:link w:val="TekstkomentarzaZnak"/>
    <w:uiPriority w:val="99"/>
    <w:semiHidden/>
    <w:unhideWhenUsed/>
    <w:rsid w:val="004078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78DF"/>
    <w:rPr>
      <w:sz w:val="20"/>
      <w:szCs w:val="20"/>
    </w:rPr>
  </w:style>
  <w:style w:type="paragraph" w:styleId="Tematkomentarza">
    <w:name w:val="annotation subject"/>
    <w:basedOn w:val="Tekstkomentarza"/>
    <w:next w:val="Tekstkomentarza"/>
    <w:link w:val="TematkomentarzaZnak"/>
    <w:uiPriority w:val="99"/>
    <w:semiHidden/>
    <w:unhideWhenUsed/>
    <w:rsid w:val="004078DF"/>
    <w:rPr>
      <w:b/>
      <w:bCs/>
    </w:rPr>
  </w:style>
  <w:style w:type="character" w:customStyle="1" w:styleId="TematkomentarzaZnak">
    <w:name w:val="Temat komentarza Znak"/>
    <w:basedOn w:val="TekstkomentarzaZnak"/>
    <w:link w:val="Tematkomentarza"/>
    <w:uiPriority w:val="99"/>
    <w:semiHidden/>
    <w:rsid w:val="004078DF"/>
    <w:rPr>
      <w:b/>
      <w:bCs/>
      <w:sz w:val="20"/>
      <w:szCs w:val="20"/>
    </w:rPr>
  </w:style>
  <w:style w:type="character" w:customStyle="1" w:styleId="Nierozpoznanawzmianka4">
    <w:name w:val="Nierozpoznana wzmianka4"/>
    <w:basedOn w:val="Domylnaczcionkaakapitu"/>
    <w:uiPriority w:val="99"/>
    <w:semiHidden/>
    <w:unhideWhenUsed/>
    <w:rsid w:val="00F30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9210">
      <w:bodyDiv w:val="1"/>
      <w:marLeft w:val="0"/>
      <w:marRight w:val="0"/>
      <w:marTop w:val="0"/>
      <w:marBottom w:val="0"/>
      <w:divBdr>
        <w:top w:val="none" w:sz="0" w:space="0" w:color="auto"/>
        <w:left w:val="none" w:sz="0" w:space="0" w:color="auto"/>
        <w:bottom w:val="none" w:sz="0" w:space="0" w:color="auto"/>
        <w:right w:val="none" w:sz="0" w:space="0" w:color="auto"/>
      </w:divBdr>
    </w:div>
    <w:div w:id="315187982">
      <w:bodyDiv w:val="1"/>
      <w:marLeft w:val="0"/>
      <w:marRight w:val="0"/>
      <w:marTop w:val="0"/>
      <w:marBottom w:val="0"/>
      <w:divBdr>
        <w:top w:val="none" w:sz="0" w:space="0" w:color="auto"/>
        <w:left w:val="none" w:sz="0" w:space="0" w:color="auto"/>
        <w:bottom w:val="none" w:sz="0" w:space="0" w:color="auto"/>
        <w:right w:val="none" w:sz="0" w:space="0" w:color="auto"/>
      </w:divBdr>
    </w:div>
    <w:div w:id="352995403">
      <w:bodyDiv w:val="1"/>
      <w:marLeft w:val="0"/>
      <w:marRight w:val="0"/>
      <w:marTop w:val="0"/>
      <w:marBottom w:val="0"/>
      <w:divBdr>
        <w:top w:val="none" w:sz="0" w:space="0" w:color="auto"/>
        <w:left w:val="none" w:sz="0" w:space="0" w:color="auto"/>
        <w:bottom w:val="none" w:sz="0" w:space="0" w:color="auto"/>
        <w:right w:val="none" w:sz="0" w:space="0" w:color="auto"/>
      </w:divBdr>
    </w:div>
    <w:div w:id="462234452">
      <w:bodyDiv w:val="1"/>
      <w:marLeft w:val="0"/>
      <w:marRight w:val="0"/>
      <w:marTop w:val="0"/>
      <w:marBottom w:val="0"/>
      <w:divBdr>
        <w:top w:val="none" w:sz="0" w:space="0" w:color="auto"/>
        <w:left w:val="none" w:sz="0" w:space="0" w:color="auto"/>
        <w:bottom w:val="none" w:sz="0" w:space="0" w:color="auto"/>
        <w:right w:val="none" w:sz="0" w:space="0" w:color="auto"/>
      </w:divBdr>
    </w:div>
    <w:div w:id="649555567">
      <w:bodyDiv w:val="1"/>
      <w:marLeft w:val="0"/>
      <w:marRight w:val="0"/>
      <w:marTop w:val="0"/>
      <w:marBottom w:val="0"/>
      <w:divBdr>
        <w:top w:val="none" w:sz="0" w:space="0" w:color="auto"/>
        <w:left w:val="none" w:sz="0" w:space="0" w:color="auto"/>
        <w:bottom w:val="none" w:sz="0" w:space="0" w:color="auto"/>
        <w:right w:val="none" w:sz="0" w:space="0" w:color="auto"/>
      </w:divBdr>
    </w:div>
    <w:div w:id="707143502">
      <w:bodyDiv w:val="1"/>
      <w:marLeft w:val="0"/>
      <w:marRight w:val="0"/>
      <w:marTop w:val="0"/>
      <w:marBottom w:val="0"/>
      <w:divBdr>
        <w:top w:val="none" w:sz="0" w:space="0" w:color="auto"/>
        <w:left w:val="none" w:sz="0" w:space="0" w:color="auto"/>
        <w:bottom w:val="none" w:sz="0" w:space="0" w:color="auto"/>
        <w:right w:val="none" w:sz="0" w:space="0" w:color="auto"/>
      </w:divBdr>
    </w:div>
    <w:div w:id="1104761499">
      <w:bodyDiv w:val="1"/>
      <w:marLeft w:val="0"/>
      <w:marRight w:val="0"/>
      <w:marTop w:val="0"/>
      <w:marBottom w:val="0"/>
      <w:divBdr>
        <w:top w:val="none" w:sz="0" w:space="0" w:color="auto"/>
        <w:left w:val="none" w:sz="0" w:space="0" w:color="auto"/>
        <w:bottom w:val="none" w:sz="0" w:space="0" w:color="auto"/>
        <w:right w:val="none" w:sz="0" w:space="0" w:color="auto"/>
      </w:divBdr>
    </w:div>
    <w:div w:id="1155075140">
      <w:bodyDiv w:val="1"/>
      <w:marLeft w:val="0"/>
      <w:marRight w:val="0"/>
      <w:marTop w:val="0"/>
      <w:marBottom w:val="0"/>
      <w:divBdr>
        <w:top w:val="none" w:sz="0" w:space="0" w:color="auto"/>
        <w:left w:val="none" w:sz="0" w:space="0" w:color="auto"/>
        <w:bottom w:val="none" w:sz="0" w:space="0" w:color="auto"/>
        <w:right w:val="none" w:sz="0" w:space="0" w:color="auto"/>
      </w:divBdr>
    </w:div>
    <w:div w:id="1304197542">
      <w:bodyDiv w:val="1"/>
      <w:marLeft w:val="0"/>
      <w:marRight w:val="0"/>
      <w:marTop w:val="0"/>
      <w:marBottom w:val="0"/>
      <w:divBdr>
        <w:top w:val="none" w:sz="0" w:space="0" w:color="auto"/>
        <w:left w:val="none" w:sz="0" w:space="0" w:color="auto"/>
        <w:bottom w:val="none" w:sz="0" w:space="0" w:color="auto"/>
        <w:right w:val="none" w:sz="0" w:space="0" w:color="auto"/>
      </w:divBdr>
    </w:div>
    <w:div w:id="1380319341">
      <w:bodyDiv w:val="1"/>
      <w:marLeft w:val="0"/>
      <w:marRight w:val="0"/>
      <w:marTop w:val="0"/>
      <w:marBottom w:val="0"/>
      <w:divBdr>
        <w:top w:val="none" w:sz="0" w:space="0" w:color="auto"/>
        <w:left w:val="none" w:sz="0" w:space="0" w:color="auto"/>
        <w:bottom w:val="none" w:sz="0" w:space="0" w:color="auto"/>
        <w:right w:val="none" w:sz="0" w:space="0" w:color="auto"/>
      </w:divBdr>
    </w:div>
    <w:div w:id="1402798681">
      <w:bodyDiv w:val="1"/>
      <w:marLeft w:val="0"/>
      <w:marRight w:val="0"/>
      <w:marTop w:val="0"/>
      <w:marBottom w:val="0"/>
      <w:divBdr>
        <w:top w:val="none" w:sz="0" w:space="0" w:color="auto"/>
        <w:left w:val="none" w:sz="0" w:space="0" w:color="auto"/>
        <w:bottom w:val="none" w:sz="0" w:space="0" w:color="auto"/>
        <w:right w:val="none" w:sz="0" w:space="0" w:color="auto"/>
      </w:divBdr>
    </w:div>
    <w:div w:id="1471626812">
      <w:bodyDiv w:val="1"/>
      <w:marLeft w:val="0"/>
      <w:marRight w:val="0"/>
      <w:marTop w:val="0"/>
      <w:marBottom w:val="0"/>
      <w:divBdr>
        <w:top w:val="none" w:sz="0" w:space="0" w:color="auto"/>
        <w:left w:val="none" w:sz="0" w:space="0" w:color="auto"/>
        <w:bottom w:val="none" w:sz="0" w:space="0" w:color="auto"/>
        <w:right w:val="none" w:sz="0" w:space="0" w:color="auto"/>
      </w:divBdr>
    </w:div>
    <w:div w:id="1485898719">
      <w:bodyDiv w:val="1"/>
      <w:marLeft w:val="0"/>
      <w:marRight w:val="0"/>
      <w:marTop w:val="0"/>
      <w:marBottom w:val="0"/>
      <w:divBdr>
        <w:top w:val="none" w:sz="0" w:space="0" w:color="auto"/>
        <w:left w:val="none" w:sz="0" w:space="0" w:color="auto"/>
        <w:bottom w:val="none" w:sz="0" w:space="0" w:color="auto"/>
        <w:right w:val="none" w:sz="0" w:space="0" w:color="auto"/>
      </w:divBdr>
    </w:div>
    <w:div w:id="1497333482">
      <w:bodyDiv w:val="1"/>
      <w:marLeft w:val="0"/>
      <w:marRight w:val="0"/>
      <w:marTop w:val="0"/>
      <w:marBottom w:val="0"/>
      <w:divBdr>
        <w:top w:val="none" w:sz="0" w:space="0" w:color="auto"/>
        <w:left w:val="none" w:sz="0" w:space="0" w:color="auto"/>
        <w:bottom w:val="none" w:sz="0" w:space="0" w:color="auto"/>
        <w:right w:val="none" w:sz="0" w:space="0" w:color="auto"/>
      </w:divBdr>
    </w:div>
    <w:div w:id="1560095741">
      <w:bodyDiv w:val="1"/>
      <w:marLeft w:val="0"/>
      <w:marRight w:val="0"/>
      <w:marTop w:val="0"/>
      <w:marBottom w:val="0"/>
      <w:divBdr>
        <w:top w:val="none" w:sz="0" w:space="0" w:color="auto"/>
        <w:left w:val="none" w:sz="0" w:space="0" w:color="auto"/>
        <w:bottom w:val="none" w:sz="0" w:space="0" w:color="auto"/>
        <w:right w:val="none" w:sz="0" w:space="0" w:color="auto"/>
      </w:divBdr>
    </w:div>
    <w:div w:id="1567256525">
      <w:bodyDiv w:val="1"/>
      <w:marLeft w:val="0"/>
      <w:marRight w:val="0"/>
      <w:marTop w:val="0"/>
      <w:marBottom w:val="0"/>
      <w:divBdr>
        <w:top w:val="none" w:sz="0" w:space="0" w:color="auto"/>
        <w:left w:val="none" w:sz="0" w:space="0" w:color="auto"/>
        <w:bottom w:val="none" w:sz="0" w:space="0" w:color="auto"/>
        <w:right w:val="none" w:sz="0" w:space="0" w:color="auto"/>
      </w:divBdr>
    </w:div>
    <w:div w:id="15946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zamowienia.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onika.lukasiak.ug@czerniceborow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czerniceborowe.pl" TargetMode="External"/><Relationship Id="rId5" Type="http://schemas.openxmlformats.org/officeDocument/2006/relationships/webSettings" Target="webSettings.xml"/><Relationship Id="rId15" Type="http://schemas.openxmlformats.org/officeDocument/2006/relationships/hyperlink" Target="https://ezamowienia.gov.pl" TargetMode="External"/><Relationship Id="rId10" Type="http://schemas.openxmlformats.org/officeDocument/2006/relationships/hyperlink" Target="https://ezamowienia.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niceborowe.pl/" TargetMode="External"/><Relationship Id="rId14" Type="http://schemas.openxmlformats.org/officeDocument/2006/relationships/hyperlink" Target="mailto:sekretariat@czerniceborow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97947-AA7C-4179-8668-72554C076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35</Pages>
  <Words>13384</Words>
  <Characters>80309</Characters>
  <Application>Microsoft Office Word</Application>
  <DocSecurity>0</DocSecurity>
  <Lines>669</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Banaszewski</dc:creator>
  <cp:lastModifiedBy>Karolina Śmigielska</cp:lastModifiedBy>
  <cp:revision>14</cp:revision>
  <cp:lastPrinted>2023-09-19T09:01:00Z</cp:lastPrinted>
  <dcterms:created xsi:type="dcterms:W3CDTF">2023-08-17T06:00:00Z</dcterms:created>
  <dcterms:modified xsi:type="dcterms:W3CDTF">2023-09-21T13:41:00Z</dcterms:modified>
</cp:coreProperties>
</file>